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2BE40" w14:textId="77777777" w:rsidR="006E49BC" w:rsidRPr="002D179E" w:rsidRDefault="006E49BC" w:rsidP="006E49BC">
      <w:pPr>
        <w:jc w:val="center"/>
        <w:rPr>
          <w:rFonts w:ascii="Times New Roman" w:hAnsi="Times New Roman" w:cs="Times New Roman"/>
          <w:b/>
          <w:bCs/>
        </w:rPr>
      </w:pPr>
    </w:p>
    <w:p w14:paraId="2267F829" w14:textId="77777777" w:rsidR="003F5D62" w:rsidRPr="002D179E" w:rsidRDefault="003F5D62" w:rsidP="006E49BC">
      <w:pPr>
        <w:jc w:val="center"/>
        <w:rPr>
          <w:rFonts w:ascii="Times New Roman" w:hAnsi="Times New Roman" w:cs="Times New Roman"/>
          <w:b/>
          <w:bCs/>
        </w:rPr>
      </w:pPr>
    </w:p>
    <w:p w14:paraId="09A807D4" w14:textId="77777777" w:rsidR="003F5D62" w:rsidRPr="002D179E" w:rsidRDefault="003F5D62" w:rsidP="006E49BC">
      <w:pPr>
        <w:jc w:val="center"/>
        <w:rPr>
          <w:rFonts w:ascii="Times New Roman" w:hAnsi="Times New Roman" w:cs="Times New Roman"/>
          <w:b/>
          <w:bCs/>
        </w:rPr>
      </w:pPr>
    </w:p>
    <w:p w14:paraId="0E40F5B5" w14:textId="77777777" w:rsidR="003F5D62" w:rsidRPr="002D179E" w:rsidRDefault="003F5D62" w:rsidP="006E49BC">
      <w:pPr>
        <w:jc w:val="center"/>
        <w:rPr>
          <w:rFonts w:ascii="Times New Roman" w:hAnsi="Times New Roman" w:cs="Times New Roman"/>
          <w:b/>
          <w:bCs/>
        </w:rPr>
      </w:pPr>
    </w:p>
    <w:p w14:paraId="6D1EE23D" w14:textId="77777777" w:rsidR="003F5D62" w:rsidRPr="002D179E" w:rsidRDefault="003F5D62" w:rsidP="006E49BC">
      <w:pPr>
        <w:jc w:val="center"/>
        <w:rPr>
          <w:rFonts w:ascii="Times New Roman" w:hAnsi="Times New Roman" w:cs="Times New Roman"/>
          <w:b/>
          <w:bCs/>
        </w:rPr>
      </w:pPr>
    </w:p>
    <w:p w14:paraId="54DA34EC" w14:textId="77777777" w:rsidR="003F5D62" w:rsidRPr="002D179E" w:rsidRDefault="003F5D62" w:rsidP="006E49BC">
      <w:pPr>
        <w:jc w:val="center"/>
        <w:rPr>
          <w:rFonts w:ascii="Times New Roman" w:hAnsi="Times New Roman" w:cs="Times New Roman"/>
          <w:b/>
          <w:bCs/>
        </w:rPr>
      </w:pPr>
    </w:p>
    <w:p w14:paraId="522D17D4" w14:textId="77777777" w:rsidR="003F5D62" w:rsidRPr="002D179E" w:rsidRDefault="003F5D62" w:rsidP="006E49BC">
      <w:pPr>
        <w:jc w:val="center"/>
        <w:rPr>
          <w:rFonts w:ascii="Times New Roman" w:hAnsi="Times New Roman" w:cs="Times New Roman"/>
          <w:b/>
          <w:bCs/>
        </w:rPr>
      </w:pPr>
    </w:p>
    <w:p w14:paraId="26F7EE8B" w14:textId="77777777" w:rsidR="003F5D62" w:rsidRPr="002D179E" w:rsidRDefault="003F5D62" w:rsidP="006E49BC">
      <w:pPr>
        <w:jc w:val="center"/>
        <w:rPr>
          <w:rFonts w:ascii="Times New Roman" w:hAnsi="Times New Roman" w:cs="Times New Roman"/>
          <w:b/>
          <w:bCs/>
        </w:rPr>
      </w:pPr>
    </w:p>
    <w:p w14:paraId="10870BC3" w14:textId="77777777" w:rsidR="003F5D62" w:rsidRPr="002D179E" w:rsidRDefault="003F5D62" w:rsidP="006E49BC">
      <w:pPr>
        <w:jc w:val="center"/>
        <w:rPr>
          <w:rFonts w:ascii="Times New Roman" w:hAnsi="Times New Roman" w:cs="Times New Roman"/>
          <w:b/>
          <w:bCs/>
        </w:rPr>
      </w:pPr>
    </w:p>
    <w:p w14:paraId="27DAF356" w14:textId="77777777" w:rsidR="003F5D62" w:rsidRPr="002D179E" w:rsidRDefault="003F5D62" w:rsidP="006E49BC">
      <w:pPr>
        <w:jc w:val="center"/>
        <w:rPr>
          <w:rFonts w:ascii="Times New Roman" w:hAnsi="Times New Roman" w:cs="Times New Roman"/>
          <w:b/>
          <w:bCs/>
        </w:rPr>
      </w:pPr>
    </w:p>
    <w:p w14:paraId="15B5E643" w14:textId="77777777" w:rsidR="003F5D62" w:rsidRPr="002D179E" w:rsidRDefault="003F5D62" w:rsidP="006E49BC">
      <w:pPr>
        <w:jc w:val="center"/>
        <w:rPr>
          <w:rFonts w:ascii="Times New Roman" w:hAnsi="Times New Roman" w:cs="Times New Roman"/>
          <w:b/>
          <w:bCs/>
        </w:rPr>
      </w:pPr>
    </w:p>
    <w:p w14:paraId="7E4F5EC5" w14:textId="77777777" w:rsidR="003F5D62" w:rsidRDefault="003F5D62" w:rsidP="006E49BC">
      <w:pPr>
        <w:jc w:val="center"/>
        <w:rPr>
          <w:rFonts w:ascii="Times New Roman" w:hAnsi="Times New Roman" w:cs="Times New Roman"/>
          <w:b/>
          <w:bCs/>
        </w:rPr>
      </w:pPr>
    </w:p>
    <w:p w14:paraId="11685FAF" w14:textId="05DF8426" w:rsidR="007225B5" w:rsidRPr="005C3C4B" w:rsidRDefault="005C3C4B" w:rsidP="006E49BC">
      <w:pPr>
        <w:jc w:val="center"/>
        <w:rPr>
          <w:rFonts w:ascii="Times New Roman" w:hAnsi="Times New Roman" w:cs="Times New Roman"/>
          <w:b/>
          <w:bCs/>
          <w:sz w:val="32"/>
          <w:szCs w:val="32"/>
        </w:rPr>
      </w:pPr>
      <w:r w:rsidRPr="005C3C4B">
        <w:rPr>
          <w:rFonts w:ascii="Times New Roman" w:hAnsi="Times New Roman" w:cs="Times New Roman"/>
          <w:b/>
          <w:bCs/>
          <w:sz w:val="32"/>
          <w:szCs w:val="32"/>
        </w:rPr>
        <w:t>N</w:t>
      </w:r>
      <w:r>
        <w:rPr>
          <w:rFonts w:ascii="Times New Roman" w:hAnsi="Times New Roman" w:cs="Times New Roman"/>
          <w:b/>
          <w:bCs/>
          <w:sz w:val="32"/>
          <w:szCs w:val="32"/>
        </w:rPr>
        <w:t xml:space="preserve">  </w:t>
      </w:r>
      <w:r w:rsidRPr="005C3C4B">
        <w:rPr>
          <w:rFonts w:ascii="Times New Roman" w:hAnsi="Times New Roman" w:cs="Times New Roman"/>
          <w:b/>
          <w:bCs/>
          <w:sz w:val="32"/>
          <w:szCs w:val="32"/>
        </w:rPr>
        <w:t>A</w:t>
      </w:r>
      <w:r>
        <w:rPr>
          <w:rFonts w:ascii="Times New Roman" w:hAnsi="Times New Roman" w:cs="Times New Roman"/>
          <w:b/>
          <w:bCs/>
          <w:sz w:val="32"/>
          <w:szCs w:val="32"/>
        </w:rPr>
        <w:t xml:space="preserve">  </w:t>
      </w:r>
      <w:r w:rsidRPr="005C3C4B">
        <w:rPr>
          <w:rFonts w:ascii="Times New Roman" w:hAnsi="Times New Roman" w:cs="Times New Roman"/>
          <w:b/>
          <w:bCs/>
          <w:sz w:val="32"/>
          <w:szCs w:val="32"/>
        </w:rPr>
        <w:t>C</w:t>
      </w:r>
      <w:r>
        <w:rPr>
          <w:rFonts w:ascii="Times New Roman" w:hAnsi="Times New Roman" w:cs="Times New Roman"/>
          <w:b/>
          <w:bCs/>
          <w:sz w:val="32"/>
          <w:szCs w:val="32"/>
        </w:rPr>
        <w:t xml:space="preserve">  </w:t>
      </w:r>
      <w:r w:rsidRPr="005C3C4B">
        <w:rPr>
          <w:rFonts w:ascii="Times New Roman" w:hAnsi="Times New Roman" w:cs="Times New Roman"/>
          <w:b/>
          <w:bCs/>
          <w:sz w:val="32"/>
          <w:szCs w:val="32"/>
        </w:rPr>
        <w:t>R</w:t>
      </w:r>
      <w:r>
        <w:rPr>
          <w:rFonts w:ascii="Times New Roman" w:hAnsi="Times New Roman" w:cs="Times New Roman"/>
          <w:b/>
          <w:bCs/>
          <w:sz w:val="32"/>
          <w:szCs w:val="32"/>
        </w:rPr>
        <w:t xml:space="preserve">  </w:t>
      </w:r>
      <w:r w:rsidRPr="005C3C4B">
        <w:rPr>
          <w:rFonts w:ascii="Times New Roman" w:hAnsi="Times New Roman" w:cs="Times New Roman"/>
          <w:b/>
          <w:bCs/>
          <w:sz w:val="32"/>
          <w:szCs w:val="32"/>
        </w:rPr>
        <w:t>T</w:t>
      </w:r>
    </w:p>
    <w:p w14:paraId="6154E4EF" w14:textId="1C764E8B" w:rsidR="00B810F6" w:rsidRPr="007225B5" w:rsidRDefault="005C3C4B" w:rsidP="00D707CA">
      <w:pPr>
        <w:spacing w:after="0"/>
        <w:jc w:val="center"/>
        <w:rPr>
          <w:rFonts w:ascii="Times New Roman" w:hAnsi="Times New Roman" w:cs="Times New Roman"/>
          <w:b/>
          <w:bCs/>
          <w:sz w:val="32"/>
          <w:szCs w:val="32"/>
        </w:rPr>
      </w:pPr>
      <w:r>
        <w:rPr>
          <w:rFonts w:ascii="Times New Roman" w:hAnsi="Times New Roman" w:cs="Times New Roman"/>
          <w:b/>
          <w:bCs/>
          <w:sz w:val="32"/>
          <w:szCs w:val="32"/>
        </w:rPr>
        <w:t>KOMUNIKACIJSKE STRATEGIJE</w:t>
      </w:r>
      <w:bookmarkStart w:id="0" w:name="_GoBack"/>
      <w:bookmarkEnd w:id="0"/>
      <w:r w:rsidR="007225B5" w:rsidRPr="007225B5">
        <w:rPr>
          <w:rFonts w:ascii="Times New Roman" w:hAnsi="Times New Roman" w:cs="Times New Roman"/>
          <w:b/>
          <w:bCs/>
          <w:sz w:val="32"/>
          <w:szCs w:val="32"/>
        </w:rPr>
        <w:t xml:space="preserve"> ZA</w:t>
      </w:r>
    </w:p>
    <w:p w14:paraId="6212334D" w14:textId="77777777" w:rsidR="007225B5" w:rsidRDefault="007225B5" w:rsidP="007225B5">
      <w:pPr>
        <w:spacing w:after="0"/>
        <w:jc w:val="center"/>
        <w:rPr>
          <w:rFonts w:ascii="Times New Roman" w:hAnsi="Times New Roman" w:cs="Times New Roman"/>
          <w:b/>
          <w:bCs/>
          <w:sz w:val="32"/>
          <w:szCs w:val="32"/>
        </w:rPr>
      </w:pPr>
      <w:r>
        <w:rPr>
          <w:rFonts w:ascii="Times New Roman" w:hAnsi="Times New Roman" w:cs="Times New Roman"/>
          <w:b/>
          <w:bCs/>
          <w:sz w:val="32"/>
          <w:szCs w:val="32"/>
        </w:rPr>
        <w:t>POSTUPAK IZRADE I PROVEDBE PLANA</w:t>
      </w:r>
    </w:p>
    <w:p w14:paraId="4BC1ADB7" w14:textId="6F46FD17" w:rsidR="002E6D44" w:rsidRPr="007225B5" w:rsidRDefault="007225B5" w:rsidP="007225B5">
      <w:pPr>
        <w:spacing w:after="0"/>
        <w:jc w:val="center"/>
        <w:rPr>
          <w:rFonts w:ascii="Times New Roman" w:hAnsi="Times New Roman" w:cs="Times New Roman"/>
          <w:b/>
          <w:bCs/>
          <w:sz w:val="32"/>
          <w:szCs w:val="32"/>
        </w:rPr>
      </w:pPr>
      <w:r w:rsidRPr="007225B5">
        <w:rPr>
          <w:rFonts w:ascii="Times New Roman" w:hAnsi="Times New Roman" w:cs="Times New Roman"/>
          <w:b/>
          <w:bCs/>
          <w:sz w:val="32"/>
          <w:szCs w:val="32"/>
        </w:rPr>
        <w:t>RAZVOJA</w:t>
      </w:r>
      <w:r>
        <w:rPr>
          <w:rFonts w:ascii="Times New Roman" w:hAnsi="Times New Roman" w:cs="Times New Roman"/>
          <w:b/>
          <w:bCs/>
          <w:sz w:val="32"/>
          <w:szCs w:val="32"/>
        </w:rPr>
        <w:t xml:space="preserve"> </w:t>
      </w:r>
      <w:r w:rsidRPr="007225B5">
        <w:rPr>
          <w:rFonts w:ascii="Times New Roman" w:hAnsi="Times New Roman" w:cs="Times New Roman"/>
          <w:b/>
          <w:bCs/>
          <w:sz w:val="32"/>
          <w:szCs w:val="32"/>
        </w:rPr>
        <w:t xml:space="preserve">OSJEČKO-BARANJSKE ŽUPANIJE </w:t>
      </w:r>
    </w:p>
    <w:p w14:paraId="4D7C460A" w14:textId="1756AB56" w:rsidR="007501DA" w:rsidRPr="007225B5" w:rsidRDefault="007225B5" w:rsidP="00D707CA">
      <w:pPr>
        <w:spacing w:after="0"/>
        <w:jc w:val="center"/>
        <w:rPr>
          <w:rFonts w:ascii="Times New Roman" w:hAnsi="Times New Roman" w:cs="Times New Roman"/>
          <w:b/>
          <w:bCs/>
          <w:sz w:val="32"/>
          <w:szCs w:val="32"/>
        </w:rPr>
      </w:pPr>
      <w:r w:rsidRPr="007225B5">
        <w:rPr>
          <w:rFonts w:ascii="Times New Roman" w:hAnsi="Times New Roman" w:cs="Times New Roman"/>
          <w:b/>
          <w:bCs/>
          <w:sz w:val="32"/>
          <w:szCs w:val="32"/>
        </w:rPr>
        <w:t>ZA RAZDOBLJE DO 2027. GODINE</w:t>
      </w:r>
    </w:p>
    <w:p w14:paraId="06D10324" w14:textId="77777777" w:rsidR="00DA4692" w:rsidRDefault="00DA4692" w:rsidP="00DA4692">
      <w:pPr>
        <w:jc w:val="center"/>
        <w:rPr>
          <w:rFonts w:ascii="Times New Roman" w:hAnsi="Times New Roman" w:cs="Times New Roman"/>
          <w:b/>
          <w:bCs/>
          <w:sz w:val="24"/>
          <w:szCs w:val="24"/>
        </w:rPr>
      </w:pPr>
    </w:p>
    <w:p w14:paraId="1B723314" w14:textId="77777777" w:rsidR="00DA4692" w:rsidRDefault="00DA4692" w:rsidP="00DA4692">
      <w:pPr>
        <w:jc w:val="center"/>
        <w:rPr>
          <w:rFonts w:ascii="Times New Roman" w:hAnsi="Times New Roman" w:cs="Times New Roman"/>
          <w:b/>
          <w:bCs/>
          <w:sz w:val="24"/>
          <w:szCs w:val="24"/>
        </w:rPr>
      </w:pPr>
    </w:p>
    <w:p w14:paraId="071E462F" w14:textId="77777777" w:rsidR="00DA4692" w:rsidRDefault="00DA4692" w:rsidP="00DA4692">
      <w:pPr>
        <w:jc w:val="center"/>
        <w:rPr>
          <w:rFonts w:ascii="Times New Roman" w:hAnsi="Times New Roman" w:cs="Times New Roman"/>
          <w:b/>
          <w:bCs/>
          <w:sz w:val="24"/>
          <w:szCs w:val="24"/>
        </w:rPr>
      </w:pPr>
    </w:p>
    <w:p w14:paraId="2F772A3B" w14:textId="77777777" w:rsidR="00DA4692" w:rsidRDefault="00DA4692" w:rsidP="00DA4692">
      <w:pPr>
        <w:jc w:val="center"/>
        <w:rPr>
          <w:rFonts w:ascii="Times New Roman" w:hAnsi="Times New Roman" w:cs="Times New Roman"/>
          <w:b/>
          <w:bCs/>
          <w:sz w:val="24"/>
          <w:szCs w:val="24"/>
        </w:rPr>
      </w:pPr>
    </w:p>
    <w:p w14:paraId="099BD2E8" w14:textId="77777777" w:rsidR="00DA4692" w:rsidRDefault="00DA4692" w:rsidP="00DA4692">
      <w:pPr>
        <w:jc w:val="center"/>
        <w:rPr>
          <w:rFonts w:ascii="Times New Roman" w:hAnsi="Times New Roman" w:cs="Times New Roman"/>
          <w:b/>
          <w:bCs/>
          <w:sz w:val="24"/>
          <w:szCs w:val="24"/>
        </w:rPr>
      </w:pPr>
    </w:p>
    <w:p w14:paraId="39F6CDF9" w14:textId="77777777" w:rsidR="00DA4692" w:rsidRDefault="00DA4692" w:rsidP="00DA4692">
      <w:pPr>
        <w:jc w:val="center"/>
        <w:rPr>
          <w:rFonts w:ascii="Times New Roman" w:hAnsi="Times New Roman" w:cs="Times New Roman"/>
          <w:b/>
          <w:bCs/>
          <w:sz w:val="24"/>
          <w:szCs w:val="24"/>
        </w:rPr>
      </w:pPr>
    </w:p>
    <w:p w14:paraId="23DBA571" w14:textId="77777777" w:rsidR="00DA4692" w:rsidRDefault="00DA4692" w:rsidP="00DA4692">
      <w:pPr>
        <w:jc w:val="center"/>
        <w:rPr>
          <w:rFonts w:ascii="Times New Roman" w:hAnsi="Times New Roman" w:cs="Times New Roman"/>
          <w:b/>
          <w:bCs/>
          <w:sz w:val="24"/>
          <w:szCs w:val="24"/>
        </w:rPr>
      </w:pPr>
    </w:p>
    <w:p w14:paraId="3C66AD3A" w14:textId="77777777" w:rsidR="00DA4692" w:rsidRDefault="00DA4692" w:rsidP="00DA4692">
      <w:pPr>
        <w:jc w:val="center"/>
        <w:rPr>
          <w:rFonts w:ascii="Times New Roman" w:hAnsi="Times New Roman" w:cs="Times New Roman"/>
          <w:b/>
          <w:bCs/>
          <w:sz w:val="24"/>
          <w:szCs w:val="24"/>
        </w:rPr>
      </w:pPr>
    </w:p>
    <w:p w14:paraId="4A10675B" w14:textId="77777777" w:rsidR="00DA4692" w:rsidRDefault="00DA4692" w:rsidP="00DA4692">
      <w:pPr>
        <w:jc w:val="center"/>
        <w:rPr>
          <w:rFonts w:ascii="Times New Roman" w:hAnsi="Times New Roman" w:cs="Times New Roman"/>
          <w:b/>
          <w:bCs/>
          <w:sz w:val="24"/>
          <w:szCs w:val="24"/>
        </w:rPr>
      </w:pPr>
    </w:p>
    <w:p w14:paraId="7259ED5D" w14:textId="77777777" w:rsidR="00DA4692" w:rsidRDefault="00DA4692" w:rsidP="00DA4692">
      <w:pPr>
        <w:jc w:val="center"/>
        <w:rPr>
          <w:rFonts w:ascii="Times New Roman" w:hAnsi="Times New Roman" w:cs="Times New Roman"/>
          <w:b/>
          <w:bCs/>
          <w:sz w:val="24"/>
          <w:szCs w:val="24"/>
        </w:rPr>
      </w:pPr>
    </w:p>
    <w:p w14:paraId="7EF40AC8" w14:textId="77777777" w:rsidR="00DA4692" w:rsidRDefault="00DA4692" w:rsidP="00DA4692">
      <w:pPr>
        <w:jc w:val="center"/>
        <w:rPr>
          <w:rFonts w:ascii="Times New Roman" w:hAnsi="Times New Roman" w:cs="Times New Roman"/>
          <w:b/>
          <w:bCs/>
          <w:sz w:val="24"/>
          <w:szCs w:val="24"/>
        </w:rPr>
      </w:pPr>
    </w:p>
    <w:p w14:paraId="241043DB" w14:textId="77777777" w:rsidR="00B810F6" w:rsidRDefault="00B810F6" w:rsidP="00DA4692">
      <w:pPr>
        <w:jc w:val="center"/>
        <w:rPr>
          <w:rFonts w:ascii="Times New Roman" w:hAnsi="Times New Roman" w:cs="Times New Roman"/>
          <w:b/>
          <w:bCs/>
          <w:sz w:val="24"/>
          <w:szCs w:val="24"/>
        </w:rPr>
      </w:pPr>
    </w:p>
    <w:p w14:paraId="6C2B67A8" w14:textId="77777777" w:rsidR="007225B5" w:rsidRDefault="007225B5" w:rsidP="00DA4692">
      <w:pPr>
        <w:jc w:val="center"/>
        <w:rPr>
          <w:rFonts w:ascii="Times New Roman" w:hAnsi="Times New Roman" w:cs="Times New Roman"/>
          <w:b/>
          <w:bCs/>
          <w:sz w:val="24"/>
          <w:szCs w:val="24"/>
        </w:rPr>
      </w:pPr>
    </w:p>
    <w:p w14:paraId="2E960763" w14:textId="1C6D8D93" w:rsidR="003F5D62" w:rsidRPr="007225B5" w:rsidRDefault="006E49BC" w:rsidP="003F5D62">
      <w:pPr>
        <w:jc w:val="center"/>
        <w:rPr>
          <w:rFonts w:ascii="Times New Roman" w:hAnsi="Times New Roman" w:cs="Times New Roman"/>
          <w:bCs/>
          <w:sz w:val="24"/>
          <w:szCs w:val="24"/>
        </w:rPr>
      </w:pPr>
      <w:r w:rsidRPr="007225B5">
        <w:rPr>
          <w:rFonts w:ascii="Times New Roman" w:hAnsi="Times New Roman" w:cs="Times New Roman"/>
          <w:bCs/>
          <w:sz w:val="24"/>
          <w:szCs w:val="24"/>
        </w:rPr>
        <w:t xml:space="preserve">U Osijeku, </w:t>
      </w:r>
      <w:r w:rsidR="006F59A4" w:rsidRPr="007225B5">
        <w:rPr>
          <w:rFonts w:ascii="Times New Roman" w:hAnsi="Times New Roman" w:cs="Times New Roman"/>
          <w:bCs/>
          <w:sz w:val="24"/>
          <w:szCs w:val="24"/>
        </w:rPr>
        <w:t>listopada</w:t>
      </w:r>
      <w:r w:rsidR="002114C2" w:rsidRPr="007225B5">
        <w:rPr>
          <w:rFonts w:ascii="Times New Roman" w:hAnsi="Times New Roman" w:cs="Times New Roman"/>
          <w:bCs/>
          <w:sz w:val="24"/>
          <w:szCs w:val="24"/>
        </w:rPr>
        <w:t xml:space="preserve"> </w:t>
      </w:r>
      <w:r w:rsidRPr="007225B5">
        <w:rPr>
          <w:rFonts w:ascii="Times New Roman" w:hAnsi="Times New Roman" w:cs="Times New Roman"/>
          <w:bCs/>
          <w:sz w:val="24"/>
          <w:szCs w:val="24"/>
        </w:rPr>
        <w:t>2020. godin</w:t>
      </w:r>
      <w:r w:rsidR="002114C2" w:rsidRPr="007225B5">
        <w:rPr>
          <w:rFonts w:ascii="Times New Roman" w:hAnsi="Times New Roman" w:cs="Times New Roman"/>
          <w:bCs/>
          <w:sz w:val="24"/>
          <w:szCs w:val="24"/>
        </w:rPr>
        <w:t>e</w:t>
      </w:r>
    </w:p>
    <w:p w14:paraId="31DD1107" w14:textId="52DE32ED" w:rsidR="003F5D62" w:rsidRDefault="003F5D62">
      <w:pPr>
        <w:rPr>
          <w:rFonts w:ascii="Times New Roman" w:hAnsi="Times New Roman" w:cs="Times New Roman"/>
          <w:b/>
          <w:bCs/>
          <w:sz w:val="16"/>
          <w:szCs w:val="16"/>
        </w:rPr>
      </w:pPr>
      <w:r>
        <w:rPr>
          <w:rFonts w:ascii="Times New Roman" w:hAnsi="Times New Roman" w:cs="Times New Roman"/>
          <w:b/>
          <w:bCs/>
          <w:sz w:val="16"/>
          <w:szCs w:val="16"/>
        </w:rPr>
        <w:br w:type="page"/>
      </w:r>
    </w:p>
    <w:p w14:paraId="37FAA180" w14:textId="7F6EA5DE" w:rsidR="00FE42D5" w:rsidRDefault="00FE42D5">
      <w:pPr>
        <w:rPr>
          <w:rFonts w:ascii="Times New Roman" w:hAnsi="Times New Roman" w:cs="Times New Roman"/>
          <w:b/>
          <w:bCs/>
          <w:sz w:val="24"/>
          <w:szCs w:val="24"/>
        </w:rPr>
      </w:pPr>
    </w:p>
    <w:sdt>
      <w:sdtPr>
        <w:rPr>
          <w:rFonts w:ascii="Times New Roman" w:eastAsiaTheme="minorHAnsi" w:hAnsi="Times New Roman" w:cs="Times New Roman"/>
          <w:color w:val="auto"/>
          <w:sz w:val="24"/>
          <w:szCs w:val="24"/>
          <w:lang w:val="hr-HR"/>
        </w:rPr>
        <w:id w:val="-540514778"/>
        <w:docPartObj>
          <w:docPartGallery w:val="Table of Contents"/>
          <w:docPartUnique/>
        </w:docPartObj>
      </w:sdtPr>
      <w:sdtEndPr>
        <w:rPr>
          <w:bCs/>
          <w:noProof/>
          <w:sz w:val="23"/>
          <w:szCs w:val="23"/>
        </w:rPr>
      </w:sdtEndPr>
      <w:sdtContent>
        <w:p w14:paraId="7BEEF792" w14:textId="77777777" w:rsidR="00597EE6" w:rsidRDefault="00597EE6" w:rsidP="00FE42D5">
          <w:pPr>
            <w:pStyle w:val="TOCNaslov"/>
            <w:jc w:val="center"/>
            <w:rPr>
              <w:rFonts w:ascii="Times New Roman" w:eastAsiaTheme="minorHAnsi" w:hAnsi="Times New Roman" w:cs="Times New Roman"/>
              <w:color w:val="auto"/>
              <w:sz w:val="24"/>
              <w:szCs w:val="24"/>
              <w:lang w:val="hr-HR"/>
            </w:rPr>
          </w:pPr>
        </w:p>
        <w:p w14:paraId="25628808" w14:textId="77777777" w:rsidR="00597EE6" w:rsidRDefault="00597EE6" w:rsidP="00FE42D5">
          <w:pPr>
            <w:pStyle w:val="TOCNaslov"/>
            <w:jc w:val="center"/>
            <w:rPr>
              <w:rFonts w:ascii="Times New Roman" w:eastAsiaTheme="minorHAnsi" w:hAnsi="Times New Roman" w:cs="Times New Roman"/>
              <w:color w:val="auto"/>
              <w:sz w:val="24"/>
              <w:szCs w:val="24"/>
              <w:lang w:val="hr-HR"/>
            </w:rPr>
          </w:pPr>
        </w:p>
        <w:p w14:paraId="54318FF5" w14:textId="2A96FABD" w:rsidR="00FE42D5" w:rsidRPr="00C8201C" w:rsidRDefault="00FE42D5" w:rsidP="00FE42D5">
          <w:pPr>
            <w:pStyle w:val="TOCNaslov"/>
            <w:jc w:val="center"/>
            <w:rPr>
              <w:rFonts w:ascii="Times New Roman" w:hAnsi="Times New Roman" w:cs="Times New Roman"/>
              <w:b/>
              <w:color w:val="auto"/>
              <w:sz w:val="28"/>
              <w:szCs w:val="24"/>
            </w:rPr>
          </w:pPr>
          <w:r w:rsidRPr="00597EE6">
            <w:rPr>
              <w:rFonts w:ascii="Times New Roman" w:hAnsi="Times New Roman" w:cs="Times New Roman"/>
              <w:b/>
              <w:color w:val="auto"/>
              <w:sz w:val="28"/>
              <w:szCs w:val="24"/>
            </w:rPr>
            <w:t>S</w:t>
          </w:r>
          <w:r w:rsidR="007225B5">
            <w:rPr>
              <w:rFonts w:ascii="Times New Roman" w:hAnsi="Times New Roman" w:cs="Times New Roman"/>
              <w:b/>
              <w:color w:val="auto"/>
              <w:sz w:val="28"/>
              <w:szCs w:val="24"/>
            </w:rPr>
            <w:t xml:space="preserve"> </w:t>
          </w:r>
          <w:r w:rsidRPr="00597EE6">
            <w:rPr>
              <w:rFonts w:ascii="Times New Roman" w:hAnsi="Times New Roman" w:cs="Times New Roman"/>
              <w:b/>
              <w:color w:val="auto"/>
              <w:sz w:val="28"/>
              <w:szCs w:val="24"/>
            </w:rPr>
            <w:t>a</w:t>
          </w:r>
          <w:r w:rsidR="007225B5">
            <w:rPr>
              <w:rFonts w:ascii="Times New Roman" w:hAnsi="Times New Roman" w:cs="Times New Roman"/>
              <w:b/>
              <w:color w:val="auto"/>
              <w:sz w:val="28"/>
              <w:szCs w:val="24"/>
            </w:rPr>
            <w:t xml:space="preserve"> </w:t>
          </w:r>
          <w:r w:rsidRPr="00597EE6">
            <w:rPr>
              <w:rFonts w:ascii="Times New Roman" w:hAnsi="Times New Roman" w:cs="Times New Roman"/>
              <w:b/>
              <w:color w:val="auto"/>
              <w:sz w:val="28"/>
              <w:szCs w:val="24"/>
            </w:rPr>
            <w:t>d</w:t>
          </w:r>
          <w:r w:rsidR="007225B5">
            <w:rPr>
              <w:rFonts w:ascii="Times New Roman" w:hAnsi="Times New Roman" w:cs="Times New Roman"/>
              <w:b/>
              <w:color w:val="auto"/>
              <w:sz w:val="28"/>
              <w:szCs w:val="24"/>
            </w:rPr>
            <w:t xml:space="preserve"> </w:t>
          </w:r>
          <w:r w:rsidRPr="00597EE6">
            <w:rPr>
              <w:rFonts w:ascii="Times New Roman" w:hAnsi="Times New Roman" w:cs="Times New Roman"/>
              <w:b/>
              <w:color w:val="auto"/>
              <w:sz w:val="28"/>
              <w:szCs w:val="24"/>
            </w:rPr>
            <w:t>r</w:t>
          </w:r>
          <w:r w:rsidR="007225B5">
            <w:rPr>
              <w:rFonts w:ascii="Times New Roman" w:hAnsi="Times New Roman" w:cs="Times New Roman"/>
              <w:b/>
              <w:color w:val="auto"/>
              <w:sz w:val="28"/>
              <w:szCs w:val="24"/>
            </w:rPr>
            <w:t xml:space="preserve"> </w:t>
          </w:r>
          <w:r w:rsidRPr="00597EE6">
            <w:rPr>
              <w:rFonts w:ascii="Times New Roman" w:hAnsi="Times New Roman" w:cs="Times New Roman"/>
              <w:b/>
              <w:color w:val="auto"/>
              <w:sz w:val="28"/>
              <w:szCs w:val="24"/>
            </w:rPr>
            <w:t>ž</w:t>
          </w:r>
          <w:r w:rsidR="007225B5">
            <w:rPr>
              <w:rFonts w:ascii="Times New Roman" w:hAnsi="Times New Roman" w:cs="Times New Roman"/>
              <w:b/>
              <w:color w:val="auto"/>
              <w:sz w:val="28"/>
              <w:szCs w:val="24"/>
            </w:rPr>
            <w:t xml:space="preserve"> </w:t>
          </w:r>
          <w:r w:rsidRPr="00597EE6">
            <w:rPr>
              <w:rFonts w:ascii="Times New Roman" w:hAnsi="Times New Roman" w:cs="Times New Roman"/>
              <w:b/>
              <w:color w:val="auto"/>
              <w:sz w:val="28"/>
              <w:szCs w:val="24"/>
            </w:rPr>
            <w:t>a</w:t>
          </w:r>
          <w:r w:rsidR="007225B5">
            <w:rPr>
              <w:rFonts w:ascii="Times New Roman" w:hAnsi="Times New Roman" w:cs="Times New Roman"/>
              <w:b/>
              <w:color w:val="auto"/>
              <w:sz w:val="28"/>
              <w:szCs w:val="24"/>
            </w:rPr>
            <w:t xml:space="preserve"> </w:t>
          </w:r>
          <w:r w:rsidRPr="00597EE6">
            <w:rPr>
              <w:rFonts w:ascii="Times New Roman" w:hAnsi="Times New Roman" w:cs="Times New Roman"/>
              <w:b/>
              <w:color w:val="auto"/>
              <w:sz w:val="28"/>
              <w:szCs w:val="24"/>
            </w:rPr>
            <w:t>j</w:t>
          </w:r>
        </w:p>
        <w:p w14:paraId="58643C79" w14:textId="5405C1F7" w:rsidR="00597EE6" w:rsidRPr="00597EE6" w:rsidRDefault="00FE42D5">
          <w:pPr>
            <w:pStyle w:val="Sadraj3"/>
            <w:tabs>
              <w:tab w:val="right" w:leader="dot" w:pos="9016"/>
            </w:tabs>
            <w:rPr>
              <w:rFonts w:ascii="Times New Roman" w:eastAsiaTheme="minorEastAsia" w:hAnsi="Times New Roman" w:cs="Times New Roman"/>
              <w:noProof/>
              <w:lang w:eastAsia="hr-HR"/>
            </w:rPr>
          </w:pPr>
          <w:r w:rsidRPr="00BE47E6">
            <w:rPr>
              <w:rFonts w:ascii="Times New Roman" w:hAnsi="Times New Roman" w:cs="Times New Roman"/>
              <w:bCs/>
              <w:noProof/>
              <w:sz w:val="23"/>
              <w:szCs w:val="23"/>
            </w:rPr>
            <w:fldChar w:fldCharType="begin"/>
          </w:r>
          <w:r w:rsidRPr="00BE47E6">
            <w:rPr>
              <w:rFonts w:ascii="Times New Roman" w:hAnsi="Times New Roman" w:cs="Times New Roman"/>
              <w:bCs/>
              <w:noProof/>
              <w:sz w:val="23"/>
              <w:szCs w:val="23"/>
            </w:rPr>
            <w:instrText xml:space="preserve"> TOC \o "1-3" \h \z \u </w:instrText>
          </w:r>
          <w:r w:rsidRPr="00BE47E6">
            <w:rPr>
              <w:rFonts w:ascii="Times New Roman" w:hAnsi="Times New Roman" w:cs="Times New Roman"/>
              <w:bCs/>
              <w:noProof/>
              <w:sz w:val="23"/>
              <w:szCs w:val="23"/>
            </w:rPr>
            <w:fldChar w:fldCharType="separate"/>
          </w:r>
        </w:p>
        <w:p w14:paraId="1870D1C4" w14:textId="77777777" w:rsidR="00597EE6" w:rsidRPr="00597EE6" w:rsidRDefault="005C3C4B">
          <w:pPr>
            <w:pStyle w:val="Sadraj1"/>
            <w:tabs>
              <w:tab w:val="left" w:pos="440"/>
              <w:tab w:val="right" w:leader="dot" w:pos="9016"/>
            </w:tabs>
            <w:rPr>
              <w:rFonts w:ascii="Times New Roman" w:eastAsiaTheme="minorEastAsia" w:hAnsi="Times New Roman" w:cs="Times New Roman"/>
              <w:noProof/>
              <w:lang w:eastAsia="hr-HR"/>
            </w:rPr>
          </w:pPr>
          <w:hyperlink w:anchor="_Toc53473333" w:history="1">
            <w:r w:rsidR="00597EE6" w:rsidRPr="00597EE6">
              <w:rPr>
                <w:rStyle w:val="Hiperveza"/>
                <w:rFonts w:ascii="Times New Roman" w:hAnsi="Times New Roman" w:cs="Times New Roman"/>
                <w:bCs/>
                <w:noProof/>
              </w:rPr>
              <w:t>1.</w:t>
            </w:r>
            <w:r w:rsidR="00597EE6" w:rsidRPr="00597EE6">
              <w:rPr>
                <w:rFonts w:ascii="Times New Roman" w:eastAsiaTheme="minorEastAsia" w:hAnsi="Times New Roman" w:cs="Times New Roman"/>
                <w:noProof/>
                <w:lang w:eastAsia="hr-HR"/>
              </w:rPr>
              <w:tab/>
            </w:r>
            <w:r w:rsidR="00597EE6" w:rsidRPr="00597EE6">
              <w:rPr>
                <w:rStyle w:val="Hiperveza"/>
                <w:rFonts w:ascii="Times New Roman" w:hAnsi="Times New Roman" w:cs="Times New Roman"/>
                <w:bCs/>
                <w:noProof/>
              </w:rPr>
              <w:t>Uvod</w:t>
            </w:r>
            <w:r w:rsidR="00597EE6" w:rsidRPr="00597EE6">
              <w:rPr>
                <w:rFonts w:ascii="Times New Roman" w:hAnsi="Times New Roman" w:cs="Times New Roman"/>
                <w:noProof/>
                <w:webHidden/>
              </w:rPr>
              <w:tab/>
            </w:r>
            <w:r w:rsidR="00597EE6" w:rsidRPr="00597EE6">
              <w:rPr>
                <w:rFonts w:ascii="Times New Roman" w:hAnsi="Times New Roman" w:cs="Times New Roman"/>
                <w:noProof/>
                <w:webHidden/>
              </w:rPr>
              <w:fldChar w:fldCharType="begin"/>
            </w:r>
            <w:r w:rsidR="00597EE6" w:rsidRPr="00597EE6">
              <w:rPr>
                <w:rFonts w:ascii="Times New Roman" w:hAnsi="Times New Roman" w:cs="Times New Roman"/>
                <w:noProof/>
                <w:webHidden/>
              </w:rPr>
              <w:instrText xml:space="preserve"> PAGEREF _Toc53473333 \h </w:instrText>
            </w:r>
            <w:r w:rsidR="00597EE6" w:rsidRPr="00597EE6">
              <w:rPr>
                <w:rFonts w:ascii="Times New Roman" w:hAnsi="Times New Roman" w:cs="Times New Roman"/>
                <w:noProof/>
                <w:webHidden/>
              </w:rPr>
            </w:r>
            <w:r w:rsidR="00597EE6" w:rsidRPr="00597EE6">
              <w:rPr>
                <w:rFonts w:ascii="Times New Roman" w:hAnsi="Times New Roman" w:cs="Times New Roman"/>
                <w:noProof/>
                <w:webHidden/>
              </w:rPr>
              <w:fldChar w:fldCharType="separate"/>
            </w:r>
            <w:r w:rsidR="00B307A2">
              <w:rPr>
                <w:rFonts w:ascii="Times New Roman" w:hAnsi="Times New Roman" w:cs="Times New Roman"/>
                <w:noProof/>
                <w:webHidden/>
              </w:rPr>
              <w:t>2</w:t>
            </w:r>
            <w:r w:rsidR="00597EE6" w:rsidRPr="00597EE6">
              <w:rPr>
                <w:rFonts w:ascii="Times New Roman" w:hAnsi="Times New Roman" w:cs="Times New Roman"/>
                <w:noProof/>
                <w:webHidden/>
              </w:rPr>
              <w:fldChar w:fldCharType="end"/>
            </w:r>
          </w:hyperlink>
        </w:p>
        <w:p w14:paraId="3B2BFD95" w14:textId="77777777" w:rsidR="00597EE6" w:rsidRPr="00597EE6" w:rsidRDefault="005C3C4B">
          <w:pPr>
            <w:pStyle w:val="Sadraj1"/>
            <w:tabs>
              <w:tab w:val="left" w:pos="440"/>
              <w:tab w:val="right" w:leader="dot" w:pos="9016"/>
            </w:tabs>
            <w:rPr>
              <w:rFonts w:ascii="Times New Roman" w:eastAsiaTheme="minorEastAsia" w:hAnsi="Times New Roman" w:cs="Times New Roman"/>
              <w:noProof/>
              <w:lang w:eastAsia="hr-HR"/>
            </w:rPr>
          </w:pPr>
          <w:hyperlink w:anchor="_Toc53473334" w:history="1">
            <w:r w:rsidR="00597EE6" w:rsidRPr="00597EE6">
              <w:rPr>
                <w:rStyle w:val="Hiperveza"/>
                <w:rFonts w:ascii="Times New Roman" w:hAnsi="Times New Roman" w:cs="Times New Roman"/>
                <w:noProof/>
              </w:rPr>
              <w:t>2.</w:t>
            </w:r>
            <w:r w:rsidR="00597EE6" w:rsidRPr="00597EE6">
              <w:rPr>
                <w:rFonts w:ascii="Times New Roman" w:eastAsiaTheme="minorEastAsia" w:hAnsi="Times New Roman" w:cs="Times New Roman"/>
                <w:noProof/>
                <w:lang w:eastAsia="hr-HR"/>
              </w:rPr>
              <w:tab/>
            </w:r>
            <w:r w:rsidR="00597EE6" w:rsidRPr="00597EE6">
              <w:rPr>
                <w:rStyle w:val="Hiperveza"/>
                <w:rFonts w:ascii="Times New Roman" w:hAnsi="Times New Roman" w:cs="Times New Roman"/>
                <w:bCs/>
                <w:noProof/>
              </w:rPr>
              <w:t xml:space="preserve">Ciljevi </w:t>
            </w:r>
            <w:r w:rsidR="00597EE6" w:rsidRPr="00597EE6">
              <w:rPr>
                <w:rStyle w:val="Hiperveza"/>
                <w:rFonts w:ascii="Times New Roman" w:hAnsi="Times New Roman" w:cs="Times New Roman"/>
                <w:noProof/>
              </w:rPr>
              <w:t>Komunikacijske strategije</w:t>
            </w:r>
            <w:r w:rsidR="00597EE6" w:rsidRPr="00597EE6">
              <w:rPr>
                <w:rFonts w:ascii="Times New Roman" w:hAnsi="Times New Roman" w:cs="Times New Roman"/>
                <w:noProof/>
                <w:webHidden/>
              </w:rPr>
              <w:tab/>
            </w:r>
            <w:r w:rsidR="00597EE6" w:rsidRPr="00597EE6">
              <w:rPr>
                <w:rFonts w:ascii="Times New Roman" w:hAnsi="Times New Roman" w:cs="Times New Roman"/>
                <w:noProof/>
                <w:webHidden/>
              </w:rPr>
              <w:fldChar w:fldCharType="begin"/>
            </w:r>
            <w:r w:rsidR="00597EE6" w:rsidRPr="00597EE6">
              <w:rPr>
                <w:rFonts w:ascii="Times New Roman" w:hAnsi="Times New Roman" w:cs="Times New Roman"/>
                <w:noProof/>
                <w:webHidden/>
              </w:rPr>
              <w:instrText xml:space="preserve"> PAGEREF _Toc53473334 \h </w:instrText>
            </w:r>
            <w:r w:rsidR="00597EE6" w:rsidRPr="00597EE6">
              <w:rPr>
                <w:rFonts w:ascii="Times New Roman" w:hAnsi="Times New Roman" w:cs="Times New Roman"/>
                <w:noProof/>
                <w:webHidden/>
              </w:rPr>
            </w:r>
            <w:r w:rsidR="00597EE6" w:rsidRPr="00597EE6">
              <w:rPr>
                <w:rFonts w:ascii="Times New Roman" w:hAnsi="Times New Roman" w:cs="Times New Roman"/>
                <w:noProof/>
                <w:webHidden/>
              </w:rPr>
              <w:fldChar w:fldCharType="separate"/>
            </w:r>
            <w:r w:rsidR="00B307A2">
              <w:rPr>
                <w:rFonts w:ascii="Times New Roman" w:hAnsi="Times New Roman" w:cs="Times New Roman"/>
                <w:noProof/>
                <w:webHidden/>
              </w:rPr>
              <w:t>3</w:t>
            </w:r>
            <w:r w:rsidR="00597EE6" w:rsidRPr="00597EE6">
              <w:rPr>
                <w:rFonts w:ascii="Times New Roman" w:hAnsi="Times New Roman" w:cs="Times New Roman"/>
                <w:noProof/>
                <w:webHidden/>
              </w:rPr>
              <w:fldChar w:fldCharType="end"/>
            </w:r>
          </w:hyperlink>
        </w:p>
        <w:p w14:paraId="21AC0B82" w14:textId="77777777" w:rsidR="00597EE6" w:rsidRPr="00597EE6" w:rsidRDefault="005C3C4B">
          <w:pPr>
            <w:pStyle w:val="Sadraj2"/>
            <w:tabs>
              <w:tab w:val="left" w:pos="880"/>
              <w:tab w:val="right" w:leader="dot" w:pos="9016"/>
            </w:tabs>
            <w:rPr>
              <w:rFonts w:ascii="Times New Roman" w:eastAsiaTheme="minorEastAsia" w:hAnsi="Times New Roman" w:cs="Times New Roman"/>
              <w:noProof/>
              <w:lang w:eastAsia="hr-HR"/>
            </w:rPr>
          </w:pPr>
          <w:hyperlink w:anchor="_Toc53473335" w:history="1">
            <w:r w:rsidR="00597EE6" w:rsidRPr="00597EE6">
              <w:rPr>
                <w:rStyle w:val="Hiperveza"/>
                <w:rFonts w:ascii="Times New Roman" w:hAnsi="Times New Roman" w:cs="Times New Roman"/>
                <w:i/>
                <w:noProof/>
              </w:rPr>
              <w:t>2.1.</w:t>
            </w:r>
            <w:r w:rsidR="00597EE6" w:rsidRPr="00597EE6">
              <w:rPr>
                <w:rFonts w:ascii="Times New Roman" w:eastAsiaTheme="minorEastAsia" w:hAnsi="Times New Roman" w:cs="Times New Roman"/>
                <w:noProof/>
                <w:lang w:eastAsia="hr-HR"/>
              </w:rPr>
              <w:tab/>
            </w:r>
            <w:r w:rsidR="00597EE6" w:rsidRPr="00597EE6">
              <w:rPr>
                <w:rStyle w:val="Hiperveza"/>
                <w:rFonts w:ascii="Times New Roman" w:hAnsi="Times New Roman" w:cs="Times New Roman"/>
                <w:i/>
                <w:noProof/>
              </w:rPr>
              <w:t>Opći cilj</w:t>
            </w:r>
            <w:r w:rsidR="00597EE6" w:rsidRPr="00597EE6">
              <w:rPr>
                <w:rFonts w:ascii="Times New Roman" w:hAnsi="Times New Roman" w:cs="Times New Roman"/>
                <w:noProof/>
                <w:webHidden/>
              </w:rPr>
              <w:tab/>
            </w:r>
            <w:r w:rsidR="00597EE6" w:rsidRPr="00597EE6">
              <w:rPr>
                <w:rFonts w:ascii="Times New Roman" w:hAnsi="Times New Roman" w:cs="Times New Roman"/>
                <w:noProof/>
                <w:webHidden/>
              </w:rPr>
              <w:fldChar w:fldCharType="begin"/>
            </w:r>
            <w:r w:rsidR="00597EE6" w:rsidRPr="00597EE6">
              <w:rPr>
                <w:rFonts w:ascii="Times New Roman" w:hAnsi="Times New Roman" w:cs="Times New Roman"/>
                <w:noProof/>
                <w:webHidden/>
              </w:rPr>
              <w:instrText xml:space="preserve"> PAGEREF _Toc53473335 \h </w:instrText>
            </w:r>
            <w:r w:rsidR="00597EE6" w:rsidRPr="00597EE6">
              <w:rPr>
                <w:rFonts w:ascii="Times New Roman" w:hAnsi="Times New Roman" w:cs="Times New Roman"/>
                <w:noProof/>
                <w:webHidden/>
              </w:rPr>
            </w:r>
            <w:r w:rsidR="00597EE6" w:rsidRPr="00597EE6">
              <w:rPr>
                <w:rFonts w:ascii="Times New Roman" w:hAnsi="Times New Roman" w:cs="Times New Roman"/>
                <w:noProof/>
                <w:webHidden/>
              </w:rPr>
              <w:fldChar w:fldCharType="separate"/>
            </w:r>
            <w:r w:rsidR="00B307A2">
              <w:rPr>
                <w:rFonts w:ascii="Times New Roman" w:hAnsi="Times New Roman" w:cs="Times New Roman"/>
                <w:noProof/>
                <w:webHidden/>
              </w:rPr>
              <w:t>3</w:t>
            </w:r>
            <w:r w:rsidR="00597EE6" w:rsidRPr="00597EE6">
              <w:rPr>
                <w:rFonts w:ascii="Times New Roman" w:hAnsi="Times New Roman" w:cs="Times New Roman"/>
                <w:noProof/>
                <w:webHidden/>
              </w:rPr>
              <w:fldChar w:fldCharType="end"/>
            </w:r>
          </w:hyperlink>
        </w:p>
        <w:p w14:paraId="60422D8D" w14:textId="77777777" w:rsidR="00597EE6" w:rsidRPr="00597EE6" w:rsidRDefault="005C3C4B">
          <w:pPr>
            <w:pStyle w:val="Sadraj2"/>
            <w:tabs>
              <w:tab w:val="left" w:pos="880"/>
              <w:tab w:val="right" w:leader="dot" w:pos="9016"/>
            </w:tabs>
            <w:rPr>
              <w:rFonts w:ascii="Times New Roman" w:eastAsiaTheme="minorEastAsia" w:hAnsi="Times New Roman" w:cs="Times New Roman"/>
              <w:noProof/>
              <w:lang w:eastAsia="hr-HR"/>
            </w:rPr>
          </w:pPr>
          <w:hyperlink w:anchor="_Toc53473336" w:history="1">
            <w:r w:rsidR="00597EE6" w:rsidRPr="00597EE6">
              <w:rPr>
                <w:rStyle w:val="Hiperveza"/>
                <w:rFonts w:ascii="Times New Roman" w:hAnsi="Times New Roman" w:cs="Times New Roman"/>
                <w:i/>
                <w:iCs/>
                <w:noProof/>
              </w:rPr>
              <w:t>2.2.</w:t>
            </w:r>
            <w:r w:rsidR="00597EE6" w:rsidRPr="00597EE6">
              <w:rPr>
                <w:rFonts w:ascii="Times New Roman" w:eastAsiaTheme="minorEastAsia" w:hAnsi="Times New Roman" w:cs="Times New Roman"/>
                <w:noProof/>
                <w:lang w:eastAsia="hr-HR"/>
              </w:rPr>
              <w:tab/>
            </w:r>
            <w:r w:rsidR="00597EE6" w:rsidRPr="00597EE6">
              <w:rPr>
                <w:rStyle w:val="Hiperveza"/>
                <w:rFonts w:ascii="Times New Roman" w:hAnsi="Times New Roman" w:cs="Times New Roman"/>
                <w:i/>
                <w:iCs/>
                <w:noProof/>
              </w:rPr>
              <w:t>Specifični komunikacijski ciljevi</w:t>
            </w:r>
            <w:r w:rsidR="00597EE6" w:rsidRPr="00597EE6">
              <w:rPr>
                <w:rFonts w:ascii="Times New Roman" w:hAnsi="Times New Roman" w:cs="Times New Roman"/>
                <w:noProof/>
                <w:webHidden/>
              </w:rPr>
              <w:tab/>
            </w:r>
            <w:r w:rsidR="00597EE6" w:rsidRPr="00597EE6">
              <w:rPr>
                <w:rFonts w:ascii="Times New Roman" w:hAnsi="Times New Roman" w:cs="Times New Roman"/>
                <w:noProof/>
                <w:webHidden/>
              </w:rPr>
              <w:fldChar w:fldCharType="begin"/>
            </w:r>
            <w:r w:rsidR="00597EE6" w:rsidRPr="00597EE6">
              <w:rPr>
                <w:rFonts w:ascii="Times New Roman" w:hAnsi="Times New Roman" w:cs="Times New Roman"/>
                <w:noProof/>
                <w:webHidden/>
              </w:rPr>
              <w:instrText xml:space="preserve"> PAGEREF _Toc53473336 \h </w:instrText>
            </w:r>
            <w:r w:rsidR="00597EE6" w:rsidRPr="00597EE6">
              <w:rPr>
                <w:rFonts w:ascii="Times New Roman" w:hAnsi="Times New Roman" w:cs="Times New Roman"/>
                <w:noProof/>
                <w:webHidden/>
              </w:rPr>
            </w:r>
            <w:r w:rsidR="00597EE6" w:rsidRPr="00597EE6">
              <w:rPr>
                <w:rFonts w:ascii="Times New Roman" w:hAnsi="Times New Roman" w:cs="Times New Roman"/>
                <w:noProof/>
                <w:webHidden/>
              </w:rPr>
              <w:fldChar w:fldCharType="separate"/>
            </w:r>
            <w:r w:rsidR="00B307A2">
              <w:rPr>
                <w:rFonts w:ascii="Times New Roman" w:hAnsi="Times New Roman" w:cs="Times New Roman"/>
                <w:noProof/>
                <w:webHidden/>
              </w:rPr>
              <w:t>3</w:t>
            </w:r>
            <w:r w:rsidR="00597EE6" w:rsidRPr="00597EE6">
              <w:rPr>
                <w:rFonts w:ascii="Times New Roman" w:hAnsi="Times New Roman" w:cs="Times New Roman"/>
                <w:noProof/>
                <w:webHidden/>
              </w:rPr>
              <w:fldChar w:fldCharType="end"/>
            </w:r>
          </w:hyperlink>
        </w:p>
        <w:p w14:paraId="65DA6452" w14:textId="77777777" w:rsidR="00597EE6" w:rsidRPr="00597EE6" w:rsidRDefault="005C3C4B">
          <w:pPr>
            <w:pStyle w:val="Sadraj2"/>
            <w:tabs>
              <w:tab w:val="left" w:pos="880"/>
              <w:tab w:val="right" w:leader="dot" w:pos="9016"/>
            </w:tabs>
            <w:rPr>
              <w:rFonts w:ascii="Times New Roman" w:eastAsiaTheme="minorEastAsia" w:hAnsi="Times New Roman" w:cs="Times New Roman"/>
              <w:noProof/>
              <w:lang w:eastAsia="hr-HR"/>
            </w:rPr>
          </w:pPr>
          <w:hyperlink w:anchor="_Toc53473337" w:history="1">
            <w:r w:rsidR="00597EE6" w:rsidRPr="00597EE6">
              <w:rPr>
                <w:rStyle w:val="Hiperveza"/>
                <w:rFonts w:ascii="Times New Roman" w:hAnsi="Times New Roman" w:cs="Times New Roman"/>
                <w:i/>
                <w:noProof/>
              </w:rPr>
              <w:t>2.3.</w:t>
            </w:r>
            <w:r w:rsidR="00597EE6" w:rsidRPr="00597EE6">
              <w:rPr>
                <w:rFonts w:ascii="Times New Roman" w:eastAsiaTheme="minorEastAsia" w:hAnsi="Times New Roman" w:cs="Times New Roman"/>
                <w:noProof/>
                <w:lang w:eastAsia="hr-HR"/>
              </w:rPr>
              <w:tab/>
            </w:r>
            <w:r w:rsidR="00597EE6" w:rsidRPr="00597EE6">
              <w:rPr>
                <w:rStyle w:val="Hiperveza"/>
                <w:rFonts w:ascii="Times New Roman" w:hAnsi="Times New Roman" w:cs="Times New Roman"/>
                <w:i/>
                <w:noProof/>
              </w:rPr>
              <w:t>Smjernice za poduzimanje aktivnosti</w:t>
            </w:r>
            <w:r w:rsidR="00597EE6" w:rsidRPr="00597EE6">
              <w:rPr>
                <w:rFonts w:ascii="Times New Roman" w:hAnsi="Times New Roman" w:cs="Times New Roman"/>
                <w:noProof/>
                <w:webHidden/>
              </w:rPr>
              <w:tab/>
            </w:r>
            <w:r w:rsidR="00597EE6" w:rsidRPr="00597EE6">
              <w:rPr>
                <w:rFonts w:ascii="Times New Roman" w:hAnsi="Times New Roman" w:cs="Times New Roman"/>
                <w:noProof/>
                <w:webHidden/>
              </w:rPr>
              <w:fldChar w:fldCharType="begin"/>
            </w:r>
            <w:r w:rsidR="00597EE6" w:rsidRPr="00597EE6">
              <w:rPr>
                <w:rFonts w:ascii="Times New Roman" w:hAnsi="Times New Roman" w:cs="Times New Roman"/>
                <w:noProof/>
                <w:webHidden/>
              </w:rPr>
              <w:instrText xml:space="preserve"> PAGEREF _Toc53473337 \h </w:instrText>
            </w:r>
            <w:r w:rsidR="00597EE6" w:rsidRPr="00597EE6">
              <w:rPr>
                <w:rFonts w:ascii="Times New Roman" w:hAnsi="Times New Roman" w:cs="Times New Roman"/>
                <w:noProof/>
                <w:webHidden/>
              </w:rPr>
            </w:r>
            <w:r w:rsidR="00597EE6" w:rsidRPr="00597EE6">
              <w:rPr>
                <w:rFonts w:ascii="Times New Roman" w:hAnsi="Times New Roman" w:cs="Times New Roman"/>
                <w:noProof/>
                <w:webHidden/>
              </w:rPr>
              <w:fldChar w:fldCharType="separate"/>
            </w:r>
            <w:r w:rsidR="00B307A2">
              <w:rPr>
                <w:rFonts w:ascii="Times New Roman" w:hAnsi="Times New Roman" w:cs="Times New Roman"/>
                <w:noProof/>
                <w:webHidden/>
              </w:rPr>
              <w:t>4</w:t>
            </w:r>
            <w:r w:rsidR="00597EE6" w:rsidRPr="00597EE6">
              <w:rPr>
                <w:rFonts w:ascii="Times New Roman" w:hAnsi="Times New Roman" w:cs="Times New Roman"/>
                <w:noProof/>
                <w:webHidden/>
              </w:rPr>
              <w:fldChar w:fldCharType="end"/>
            </w:r>
          </w:hyperlink>
        </w:p>
        <w:p w14:paraId="06477F6D" w14:textId="77777777" w:rsidR="00597EE6" w:rsidRPr="00597EE6" w:rsidRDefault="005C3C4B">
          <w:pPr>
            <w:pStyle w:val="Sadraj1"/>
            <w:tabs>
              <w:tab w:val="left" w:pos="440"/>
              <w:tab w:val="right" w:leader="dot" w:pos="9016"/>
            </w:tabs>
            <w:rPr>
              <w:rFonts w:ascii="Times New Roman" w:eastAsiaTheme="minorEastAsia" w:hAnsi="Times New Roman" w:cs="Times New Roman"/>
              <w:noProof/>
              <w:lang w:eastAsia="hr-HR"/>
            </w:rPr>
          </w:pPr>
          <w:hyperlink w:anchor="_Toc53473338" w:history="1">
            <w:r w:rsidR="00597EE6" w:rsidRPr="00597EE6">
              <w:rPr>
                <w:rStyle w:val="Hiperveza"/>
                <w:rFonts w:ascii="Times New Roman" w:hAnsi="Times New Roman" w:cs="Times New Roman"/>
                <w:bCs/>
                <w:noProof/>
              </w:rPr>
              <w:t>3.</w:t>
            </w:r>
            <w:r w:rsidR="00597EE6" w:rsidRPr="00597EE6">
              <w:rPr>
                <w:rFonts w:ascii="Times New Roman" w:eastAsiaTheme="minorEastAsia" w:hAnsi="Times New Roman" w:cs="Times New Roman"/>
                <w:noProof/>
                <w:lang w:eastAsia="hr-HR"/>
              </w:rPr>
              <w:tab/>
            </w:r>
            <w:r w:rsidR="00597EE6" w:rsidRPr="00597EE6">
              <w:rPr>
                <w:rStyle w:val="Hiperveza"/>
                <w:rFonts w:ascii="Times New Roman" w:hAnsi="Times New Roman" w:cs="Times New Roman"/>
                <w:bCs/>
                <w:noProof/>
              </w:rPr>
              <w:t>Ciljne skupine</w:t>
            </w:r>
            <w:r w:rsidR="00597EE6" w:rsidRPr="00597EE6">
              <w:rPr>
                <w:rFonts w:ascii="Times New Roman" w:hAnsi="Times New Roman" w:cs="Times New Roman"/>
                <w:noProof/>
                <w:webHidden/>
              </w:rPr>
              <w:tab/>
            </w:r>
            <w:r w:rsidR="00597EE6" w:rsidRPr="00597EE6">
              <w:rPr>
                <w:rFonts w:ascii="Times New Roman" w:hAnsi="Times New Roman" w:cs="Times New Roman"/>
                <w:noProof/>
                <w:webHidden/>
              </w:rPr>
              <w:fldChar w:fldCharType="begin"/>
            </w:r>
            <w:r w:rsidR="00597EE6" w:rsidRPr="00597EE6">
              <w:rPr>
                <w:rFonts w:ascii="Times New Roman" w:hAnsi="Times New Roman" w:cs="Times New Roman"/>
                <w:noProof/>
                <w:webHidden/>
              </w:rPr>
              <w:instrText xml:space="preserve"> PAGEREF _Toc53473338 \h </w:instrText>
            </w:r>
            <w:r w:rsidR="00597EE6" w:rsidRPr="00597EE6">
              <w:rPr>
                <w:rFonts w:ascii="Times New Roman" w:hAnsi="Times New Roman" w:cs="Times New Roman"/>
                <w:noProof/>
                <w:webHidden/>
              </w:rPr>
            </w:r>
            <w:r w:rsidR="00597EE6" w:rsidRPr="00597EE6">
              <w:rPr>
                <w:rFonts w:ascii="Times New Roman" w:hAnsi="Times New Roman" w:cs="Times New Roman"/>
                <w:noProof/>
                <w:webHidden/>
              </w:rPr>
              <w:fldChar w:fldCharType="separate"/>
            </w:r>
            <w:r w:rsidR="00B307A2">
              <w:rPr>
                <w:rFonts w:ascii="Times New Roman" w:hAnsi="Times New Roman" w:cs="Times New Roman"/>
                <w:noProof/>
                <w:webHidden/>
              </w:rPr>
              <w:t>4</w:t>
            </w:r>
            <w:r w:rsidR="00597EE6" w:rsidRPr="00597EE6">
              <w:rPr>
                <w:rFonts w:ascii="Times New Roman" w:hAnsi="Times New Roman" w:cs="Times New Roman"/>
                <w:noProof/>
                <w:webHidden/>
              </w:rPr>
              <w:fldChar w:fldCharType="end"/>
            </w:r>
          </w:hyperlink>
        </w:p>
        <w:p w14:paraId="7FF01FB5" w14:textId="77777777" w:rsidR="00597EE6" w:rsidRPr="00597EE6" w:rsidRDefault="005C3C4B">
          <w:pPr>
            <w:pStyle w:val="Sadraj2"/>
            <w:tabs>
              <w:tab w:val="left" w:pos="880"/>
              <w:tab w:val="right" w:leader="dot" w:pos="9016"/>
            </w:tabs>
            <w:rPr>
              <w:rFonts w:ascii="Times New Roman" w:eastAsiaTheme="minorEastAsia" w:hAnsi="Times New Roman" w:cs="Times New Roman"/>
              <w:noProof/>
              <w:lang w:eastAsia="hr-HR"/>
            </w:rPr>
          </w:pPr>
          <w:hyperlink w:anchor="_Toc53473339" w:history="1">
            <w:r w:rsidR="00597EE6" w:rsidRPr="00597EE6">
              <w:rPr>
                <w:rStyle w:val="Hiperveza"/>
                <w:rFonts w:ascii="Times New Roman" w:hAnsi="Times New Roman" w:cs="Times New Roman"/>
                <w:bCs/>
                <w:i/>
                <w:noProof/>
              </w:rPr>
              <w:t>3.1.</w:t>
            </w:r>
            <w:r w:rsidR="00597EE6" w:rsidRPr="00597EE6">
              <w:rPr>
                <w:rFonts w:ascii="Times New Roman" w:eastAsiaTheme="minorEastAsia" w:hAnsi="Times New Roman" w:cs="Times New Roman"/>
                <w:noProof/>
                <w:lang w:eastAsia="hr-HR"/>
              </w:rPr>
              <w:tab/>
            </w:r>
            <w:r w:rsidR="00597EE6" w:rsidRPr="00597EE6">
              <w:rPr>
                <w:rStyle w:val="Hiperveza"/>
                <w:rFonts w:ascii="Times New Roman" w:hAnsi="Times New Roman" w:cs="Times New Roman"/>
                <w:bCs/>
                <w:i/>
                <w:noProof/>
              </w:rPr>
              <w:t>Radna skupina</w:t>
            </w:r>
            <w:r w:rsidR="00597EE6" w:rsidRPr="00597EE6">
              <w:rPr>
                <w:rStyle w:val="Hiperveza"/>
                <w:rFonts w:ascii="Times New Roman" w:hAnsi="Times New Roman" w:cs="Times New Roman"/>
                <w:noProof/>
              </w:rPr>
              <w:t xml:space="preserve"> </w:t>
            </w:r>
            <w:r w:rsidR="00597EE6" w:rsidRPr="00597EE6">
              <w:rPr>
                <w:rStyle w:val="Hiperveza"/>
                <w:rFonts w:ascii="Times New Roman" w:hAnsi="Times New Roman" w:cs="Times New Roman"/>
                <w:i/>
                <w:noProof/>
              </w:rPr>
              <w:t>za pripremu Plana razvoja OBŽ</w:t>
            </w:r>
            <w:r w:rsidR="00597EE6" w:rsidRPr="00597EE6">
              <w:rPr>
                <w:rFonts w:ascii="Times New Roman" w:hAnsi="Times New Roman" w:cs="Times New Roman"/>
                <w:noProof/>
                <w:webHidden/>
              </w:rPr>
              <w:tab/>
            </w:r>
            <w:r w:rsidR="00597EE6" w:rsidRPr="00597EE6">
              <w:rPr>
                <w:rFonts w:ascii="Times New Roman" w:hAnsi="Times New Roman" w:cs="Times New Roman"/>
                <w:noProof/>
                <w:webHidden/>
              </w:rPr>
              <w:fldChar w:fldCharType="begin"/>
            </w:r>
            <w:r w:rsidR="00597EE6" w:rsidRPr="00597EE6">
              <w:rPr>
                <w:rFonts w:ascii="Times New Roman" w:hAnsi="Times New Roman" w:cs="Times New Roman"/>
                <w:noProof/>
                <w:webHidden/>
              </w:rPr>
              <w:instrText xml:space="preserve"> PAGEREF _Toc53473339 \h </w:instrText>
            </w:r>
            <w:r w:rsidR="00597EE6" w:rsidRPr="00597EE6">
              <w:rPr>
                <w:rFonts w:ascii="Times New Roman" w:hAnsi="Times New Roman" w:cs="Times New Roman"/>
                <w:noProof/>
                <w:webHidden/>
              </w:rPr>
            </w:r>
            <w:r w:rsidR="00597EE6" w:rsidRPr="00597EE6">
              <w:rPr>
                <w:rFonts w:ascii="Times New Roman" w:hAnsi="Times New Roman" w:cs="Times New Roman"/>
                <w:noProof/>
                <w:webHidden/>
              </w:rPr>
              <w:fldChar w:fldCharType="separate"/>
            </w:r>
            <w:r w:rsidR="00B307A2">
              <w:rPr>
                <w:rFonts w:ascii="Times New Roman" w:hAnsi="Times New Roman" w:cs="Times New Roman"/>
                <w:noProof/>
                <w:webHidden/>
              </w:rPr>
              <w:t>5</w:t>
            </w:r>
            <w:r w:rsidR="00597EE6" w:rsidRPr="00597EE6">
              <w:rPr>
                <w:rFonts w:ascii="Times New Roman" w:hAnsi="Times New Roman" w:cs="Times New Roman"/>
                <w:noProof/>
                <w:webHidden/>
              </w:rPr>
              <w:fldChar w:fldCharType="end"/>
            </w:r>
          </w:hyperlink>
        </w:p>
        <w:p w14:paraId="39FD5BEA" w14:textId="77777777" w:rsidR="00597EE6" w:rsidRPr="00597EE6" w:rsidRDefault="005C3C4B">
          <w:pPr>
            <w:pStyle w:val="Sadraj2"/>
            <w:tabs>
              <w:tab w:val="left" w:pos="880"/>
              <w:tab w:val="right" w:leader="dot" w:pos="9016"/>
            </w:tabs>
            <w:rPr>
              <w:rFonts w:ascii="Times New Roman" w:eastAsiaTheme="minorEastAsia" w:hAnsi="Times New Roman" w:cs="Times New Roman"/>
              <w:noProof/>
              <w:lang w:eastAsia="hr-HR"/>
            </w:rPr>
          </w:pPr>
          <w:hyperlink w:anchor="_Toc53473340" w:history="1">
            <w:r w:rsidR="00597EE6" w:rsidRPr="00597EE6">
              <w:rPr>
                <w:rStyle w:val="Hiperveza"/>
                <w:rFonts w:ascii="Times New Roman" w:hAnsi="Times New Roman" w:cs="Times New Roman"/>
                <w:i/>
                <w:noProof/>
              </w:rPr>
              <w:t>3.2.</w:t>
            </w:r>
            <w:r w:rsidR="00597EE6" w:rsidRPr="00597EE6">
              <w:rPr>
                <w:rFonts w:ascii="Times New Roman" w:eastAsiaTheme="minorEastAsia" w:hAnsi="Times New Roman" w:cs="Times New Roman"/>
                <w:noProof/>
                <w:lang w:eastAsia="hr-HR"/>
              </w:rPr>
              <w:tab/>
            </w:r>
            <w:r w:rsidR="00597EE6" w:rsidRPr="00597EE6">
              <w:rPr>
                <w:rStyle w:val="Hiperveza"/>
                <w:rFonts w:ascii="Times New Roman" w:hAnsi="Times New Roman" w:cs="Times New Roman"/>
                <w:bCs/>
                <w:i/>
                <w:noProof/>
              </w:rPr>
              <w:t>Partnersko vijeće Osječko-baranjske županije</w:t>
            </w:r>
            <w:r w:rsidR="00597EE6" w:rsidRPr="00597EE6">
              <w:rPr>
                <w:rFonts w:ascii="Times New Roman" w:hAnsi="Times New Roman" w:cs="Times New Roman"/>
                <w:noProof/>
                <w:webHidden/>
              </w:rPr>
              <w:tab/>
            </w:r>
            <w:r w:rsidR="00597EE6" w:rsidRPr="00597EE6">
              <w:rPr>
                <w:rFonts w:ascii="Times New Roman" w:hAnsi="Times New Roman" w:cs="Times New Roman"/>
                <w:noProof/>
                <w:webHidden/>
              </w:rPr>
              <w:fldChar w:fldCharType="begin"/>
            </w:r>
            <w:r w:rsidR="00597EE6" w:rsidRPr="00597EE6">
              <w:rPr>
                <w:rFonts w:ascii="Times New Roman" w:hAnsi="Times New Roman" w:cs="Times New Roman"/>
                <w:noProof/>
                <w:webHidden/>
              </w:rPr>
              <w:instrText xml:space="preserve"> PAGEREF _Toc53473340 \h </w:instrText>
            </w:r>
            <w:r w:rsidR="00597EE6" w:rsidRPr="00597EE6">
              <w:rPr>
                <w:rFonts w:ascii="Times New Roman" w:hAnsi="Times New Roman" w:cs="Times New Roman"/>
                <w:noProof/>
                <w:webHidden/>
              </w:rPr>
            </w:r>
            <w:r w:rsidR="00597EE6" w:rsidRPr="00597EE6">
              <w:rPr>
                <w:rFonts w:ascii="Times New Roman" w:hAnsi="Times New Roman" w:cs="Times New Roman"/>
                <w:noProof/>
                <w:webHidden/>
              </w:rPr>
              <w:fldChar w:fldCharType="separate"/>
            </w:r>
            <w:r w:rsidR="00B307A2">
              <w:rPr>
                <w:rFonts w:ascii="Times New Roman" w:hAnsi="Times New Roman" w:cs="Times New Roman"/>
                <w:noProof/>
                <w:webHidden/>
              </w:rPr>
              <w:t>5</w:t>
            </w:r>
            <w:r w:rsidR="00597EE6" w:rsidRPr="00597EE6">
              <w:rPr>
                <w:rFonts w:ascii="Times New Roman" w:hAnsi="Times New Roman" w:cs="Times New Roman"/>
                <w:noProof/>
                <w:webHidden/>
              </w:rPr>
              <w:fldChar w:fldCharType="end"/>
            </w:r>
          </w:hyperlink>
        </w:p>
        <w:p w14:paraId="47BBEEE8" w14:textId="77777777" w:rsidR="00597EE6" w:rsidRPr="00597EE6" w:rsidRDefault="005C3C4B">
          <w:pPr>
            <w:pStyle w:val="Sadraj2"/>
            <w:tabs>
              <w:tab w:val="left" w:pos="880"/>
              <w:tab w:val="right" w:leader="dot" w:pos="9016"/>
            </w:tabs>
            <w:rPr>
              <w:rFonts w:ascii="Times New Roman" w:eastAsiaTheme="minorEastAsia" w:hAnsi="Times New Roman" w:cs="Times New Roman"/>
              <w:noProof/>
              <w:lang w:eastAsia="hr-HR"/>
            </w:rPr>
          </w:pPr>
          <w:hyperlink w:anchor="_Toc53473341" w:history="1">
            <w:r w:rsidR="00597EE6" w:rsidRPr="00597EE6">
              <w:rPr>
                <w:rStyle w:val="Hiperveza"/>
                <w:rFonts w:ascii="Times New Roman" w:hAnsi="Times New Roman" w:cs="Times New Roman"/>
                <w:i/>
                <w:noProof/>
              </w:rPr>
              <w:t>3.3.</w:t>
            </w:r>
            <w:r w:rsidR="00597EE6" w:rsidRPr="00597EE6">
              <w:rPr>
                <w:rFonts w:ascii="Times New Roman" w:eastAsiaTheme="minorEastAsia" w:hAnsi="Times New Roman" w:cs="Times New Roman"/>
                <w:noProof/>
                <w:lang w:eastAsia="hr-HR"/>
              </w:rPr>
              <w:tab/>
            </w:r>
            <w:r w:rsidR="00597EE6" w:rsidRPr="00597EE6">
              <w:rPr>
                <w:rStyle w:val="Hiperveza"/>
                <w:rFonts w:ascii="Times New Roman" w:hAnsi="Times New Roman" w:cs="Times New Roman"/>
                <w:i/>
                <w:noProof/>
              </w:rPr>
              <w:t>Donositelji odluka na nacionalnoj, regionalnoj i lokalnoj razini</w:t>
            </w:r>
            <w:r w:rsidR="00597EE6" w:rsidRPr="00597EE6">
              <w:rPr>
                <w:rFonts w:ascii="Times New Roman" w:hAnsi="Times New Roman" w:cs="Times New Roman"/>
                <w:noProof/>
                <w:webHidden/>
              </w:rPr>
              <w:tab/>
            </w:r>
            <w:r w:rsidR="00597EE6" w:rsidRPr="00597EE6">
              <w:rPr>
                <w:rFonts w:ascii="Times New Roman" w:hAnsi="Times New Roman" w:cs="Times New Roman"/>
                <w:noProof/>
                <w:webHidden/>
              </w:rPr>
              <w:fldChar w:fldCharType="begin"/>
            </w:r>
            <w:r w:rsidR="00597EE6" w:rsidRPr="00597EE6">
              <w:rPr>
                <w:rFonts w:ascii="Times New Roman" w:hAnsi="Times New Roman" w:cs="Times New Roman"/>
                <w:noProof/>
                <w:webHidden/>
              </w:rPr>
              <w:instrText xml:space="preserve"> PAGEREF _Toc53473341 \h </w:instrText>
            </w:r>
            <w:r w:rsidR="00597EE6" w:rsidRPr="00597EE6">
              <w:rPr>
                <w:rFonts w:ascii="Times New Roman" w:hAnsi="Times New Roman" w:cs="Times New Roman"/>
                <w:noProof/>
                <w:webHidden/>
              </w:rPr>
            </w:r>
            <w:r w:rsidR="00597EE6" w:rsidRPr="00597EE6">
              <w:rPr>
                <w:rFonts w:ascii="Times New Roman" w:hAnsi="Times New Roman" w:cs="Times New Roman"/>
                <w:noProof/>
                <w:webHidden/>
              </w:rPr>
              <w:fldChar w:fldCharType="separate"/>
            </w:r>
            <w:r w:rsidR="00B307A2">
              <w:rPr>
                <w:rFonts w:ascii="Times New Roman" w:hAnsi="Times New Roman" w:cs="Times New Roman"/>
                <w:noProof/>
                <w:webHidden/>
              </w:rPr>
              <w:t>5</w:t>
            </w:r>
            <w:r w:rsidR="00597EE6" w:rsidRPr="00597EE6">
              <w:rPr>
                <w:rFonts w:ascii="Times New Roman" w:hAnsi="Times New Roman" w:cs="Times New Roman"/>
                <w:noProof/>
                <w:webHidden/>
              </w:rPr>
              <w:fldChar w:fldCharType="end"/>
            </w:r>
          </w:hyperlink>
        </w:p>
        <w:p w14:paraId="0FC91E64" w14:textId="77777777" w:rsidR="00597EE6" w:rsidRPr="00597EE6" w:rsidRDefault="005C3C4B">
          <w:pPr>
            <w:pStyle w:val="Sadraj2"/>
            <w:tabs>
              <w:tab w:val="left" w:pos="880"/>
              <w:tab w:val="right" w:leader="dot" w:pos="9016"/>
            </w:tabs>
            <w:rPr>
              <w:rFonts w:ascii="Times New Roman" w:eastAsiaTheme="minorEastAsia" w:hAnsi="Times New Roman" w:cs="Times New Roman"/>
              <w:noProof/>
              <w:lang w:eastAsia="hr-HR"/>
            </w:rPr>
          </w:pPr>
          <w:hyperlink w:anchor="_Toc53473343" w:history="1">
            <w:r w:rsidR="00597EE6" w:rsidRPr="00597EE6">
              <w:rPr>
                <w:rStyle w:val="Hiperveza"/>
                <w:rFonts w:ascii="Times New Roman" w:hAnsi="Times New Roman" w:cs="Times New Roman"/>
                <w:i/>
                <w:noProof/>
              </w:rPr>
              <w:t>3.4.</w:t>
            </w:r>
            <w:r w:rsidR="00597EE6" w:rsidRPr="00597EE6">
              <w:rPr>
                <w:rFonts w:ascii="Times New Roman" w:eastAsiaTheme="minorEastAsia" w:hAnsi="Times New Roman" w:cs="Times New Roman"/>
                <w:noProof/>
                <w:lang w:eastAsia="hr-HR"/>
              </w:rPr>
              <w:tab/>
            </w:r>
            <w:r w:rsidR="00597EE6" w:rsidRPr="00597EE6">
              <w:rPr>
                <w:rStyle w:val="Hiperveza"/>
                <w:rFonts w:ascii="Times New Roman" w:hAnsi="Times New Roman" w:cs="Times New Roman"/>
                <w:bCs/>
                <w:i/>
                <w:noProof/>
              </w:rPr>
              <w:t>Jedinice lokalne samouprave, javne ustanove  i javnopravna tijela</w:t>
            </w:r>
            <w:r w:rsidR="00597EE6" w:rsidRPr="00597EE6">
              <w:rPr>
                <w:rFonts w:ascii="Times New Roman" w:hAnsi="Times New Roman" w:cs="Times New Roman"/>
                <w:noProof/>
                <w:webHidden/>
              </w:rPr>
              <w:tab/>
            </w:r>
            <w:r w:rsidR="00597EE6" w:rsidRPr="00597EE6">
              <w:rPr>
                <w:rFonts w:ascii="Times New Roman" w:hAnsi="Times New Roman" w:cs="Times New Roman"/>
                <w:noProof/>
                <w:webHidden/>
              </w:rPr>
              <w:fldChar w:fldCharType="begin"/>
            </w:r>
            <w:r w:rsidR="00597EE6" w:rsidRPr="00597EE6">
              <w:rPr>
                <w:rFonts w:ascii="Times New Roman" w:hAnsi="Times New Roman" w:cs="Times New Roman"/>
                <w:noProof/>
                <w:webHidden/>
              </w:rPr>
              <w:instrText xml:space="preserve"> PAGEREF _Toc53473343 \h </w:instrText>
            </w:r>
            <w:r w:rsidR="00597EE6" w:rsidRPr="00597EE6">
              <w:rPr>
                <w:rFonts w:ascii="Times New Roman" w:hAnsi="Times New Roman" w:cs="Times New Roman"/>
                <w:noProof/>
                <w:webHidden/>
              </w:rPr>
            </w:r>
            <w:r w:rsidR="00597EE6" w:rsidRPr="00597EE6">
              <w:rPr>
                <w:rFonts w:ascii="Times New Roman" w:hAnsi="Times New Roman" w:cs="Times New Roman"/>
                <w:noProof/>
                <w:webHidden/>
              </w:rPr>
              <w:fldChar w:fldCharType="separate"/>
            </w:r>
            <w:r w:rsidR="00B307A2">
              <w:rPr>
                <w:rFonts w:ascii="Times New Roman" w:hAnsi="Times New Roman" w:cs="Times New Roman"/>
                <w:noProof/>
                <w:webHidden/>
              </w:rPr>
              <w:t>5</w:t>
            </w:r>
            <w:r w:rsidR="00597EE6" w:rsidRPr="00597EE6">
              <w:rPr>
                <w:rFonts w:ascii="Times New Roman" w:hAnsi="Times New Roman" w:cs="Times New Roman"/>
                <w:noProof/>
                <w:webHidden/>
              </w:rPr>
              <w:fldChar w:fldCharType="end"/>
            </w:r>
          </w:hyperlink>
        </w:p>
        <w:p w14:paraId="319F8938" w14:textId="434C79DE" w:rsidR="00597EE6" w:rsidRPr="00597EE6" w:rsidRDefault="005C3C4B">
          <w:pPr>
            <w:pStyle w:val="Sadraj2"/>
            <w:tabs>
              <w:tab w:val="left" w:pos="880"/>
              <w:tab w:val="right" w:leader="dot" w:pos="9016"/>
            </w:tabs>
            <w:rPr>
              <w:rFonts w:ascii="Times New Roman" w:eastAsiaTheme="minorEastAsia" w:hAnsi="Times New Roman" w:cs="Times New Roman"/>
              <w:noProof/>
              <w:lang w:eastAsia="hr-HR"/>
            </w:rPr>
          </w:pPr>
          <w:hyperlink w:anchor="_Toc53473344" w:history="1">
            <w:r w:rsidR="00597EE6" w:rsidRPr="00597EE6">
              <w:rPr>
                <w:rStyle w:val="Hiperveza"/>
                <w:rFonts w:ascii="Times New Roman" w:hAnsi="Times New Roman" w:cs="Times New Roman"/>
                <w:i/>
                <w:noProof/>
              </w:rPr>
              <w:t>3.5.</w:t>
            </w:r>
            <w:r w:rsidR="00597EE6" w:rsidRPr="00597EE6">
              <w:rPr>
                <w:rFonts w:ascii="Times New Roman" w:eastAsiaTheme="minorEastAsia" w:hAnsi="Times New Roman" w:cs="Times New Roman"/>
                <w:noProof/>
                <w:lang w:eastAsia="hr-HR"/>
              </w:rPr>
              <w:tab/>
            </w:r>
            <w:r w:rsidR="007225B5" w:rsidRPr="007225B5">
              <w:rPr>
                <w:rFonts w:ascii="Times New Roman" w:eastAsiaTheme="minorEastAsia" w:hAnsi="Times New Roman" w:cs="Times New Roman"/>
                <w:i/>
                <w:noProof/>
                <w:lang w:eastAsia="hr-HR"/>
              </w:rPr>
              <w:t>Zainteresirana javnost i</w:t>
            </w:r>
            <w:r w:rsidR="00597EE6" w:rsidRPr="00597EE6">
              <w:rPr>
                <w:rStyle w:val="Hiperveza"/>
                <w:rFonts w:ascii="Times New Roman" w:hAnsi="Times New Roman" w:cs="Times New Roman"/>
                <w:i/>
                <w:noProof/>
              </w:rPr>
              <w:t xml:space="preserve"> š</w:t>
            </w:r>
            <w:r w:rsidR="00597EE6" w:rsidRPr="00597EE6">
              <w:rPr>
                <w:rStyle w:val="Hiperveza"/>
                <w:rFonts w:ascii="Times New Roman" w:hAnsi="Times New Roman" w:cs="Times New Roman"/>
                <w:bCs/>
                <w:i/>
                <w:noProof/>
              </w:rPr>
              <w:t>ira zajednica</w:t>
            </w:r>
            <w:r w:rsidR="00597EE6" w:rsidRPr="00597EE6">
              <w:rPr>
                <w:rFonts w:ascii="Times New Roman" w:hAnsi="Times New Roman" w:cs="Times New Roman"/>
                <w:noProof/>
                <w:webHidden/>
              </w:rPr>
              <w:tab/>
            </w:r>
            <w:r w:rsidR="00597EE6" w:rsidRPr="00597EE6">
              <w:rPr>
                <w:rFonts w:ascii="Times New Roman" w:hAnsi="Times New Roman" w:cs="Times New Roman"/>
                <w:noProof/>
                <w:webHidden/>
              </w:rPr>
              <w:fldChar w:fldCharType="begin"/>
            </w:r>
            <w:r w:rsidR="00597EE6" w:rsidRPr="00597EE6">
              <w:rPr>
                <w:rFonts w:ascii="Times New Roman" w:hAnsi="Times New Roman" w:cs="Times New Roman"/>
                <w:noProof/>
                <w:webHidden/>
              </w:rPr>
              <w:instrText xml:space="preserve"> PAGEREF _Toc53473344 \h </w:instrText>
            </w:r>
            <w:r w:rsidR="00597EE6" w:rsidRPr="00597EE6">
              <w:rPr>
                <w:rFonts w:ascii="Times New Roman" w:hAnsi="Times New Roman" w:cs="Times New Roman"/>
                <w:noProof/>
                <w:webHidden/>
              </w:rPr>
            </w:r>
            <w:r w:rsidR="00597EE6" w:rsidRPr="00597EE6">
              <w:rPr>
                <w:rFonts w:ascii="Times New Roman" w:hAnsi="Times New Roman" w:cs="Times New Roman"/>
                <w:noProof/>
                <w:webHidden/>
              </w:rPr>
              <w:fldChar w:fldCharType="separate"/>
            </w:r>
            <w:r w:rsidR="00B307A2">
              <w:rPr>
                <w:rFonts w:ascii="Times New Roman" w:hAnsi="Times New Roman" w:cs="Times New Roman"/>
                <w:noProof/>
                <w:webHidden/>
              </w:rPr>
              <w:t>5</w:t>
            </w:r>
            <w:r w:rsidR="00597EE6" w:rsidRPr="00597EE6">
              <w:rPr>
                <w:rFonts w:ascii="Times New Roman" w:hAnsi="Times New Roman" w:cs="Times New Roman"/>
                <w:noProof/>
                <w:webHidden/>
              </w:rPr>
              <w:fldChar w:fldCharType="end"/>
            </w:r>
          </w:hyperlink>
        </w:p>
        <w:p w14:paraId="505FE73C" w14:textId="56330397" w:rsidR="00597EE6" w:rsidRPr="00597EE6" w:rsidRDefault="005C3C4B">
          <w:pPr>
            <w:pStyle w:val="Sadraj2"/>
            <w:tabs>
              <w:tab w:val="left" w:pos="880"/>
              <w:tab w:val="right" w:leader="dot" w:pos="9016"/>
            </w:tabs>
            <w:rPr>
              <w:rFonts w:ascii="Times New Roman" w:eastAsiaTheme="minorEastAsia" w:hAnsi="Times New Roman" w:cs="Times New Roman"/>
              <w:noProof/>
              <w:lang w:eastAsia="hr-HR"/>
            </w:rPr>
          </w:pPr>
          <w:hyperlink w:anchor="_Toc53473345" w:history="1">
            <w:r w:rsidR="00597EE6" w:rsidRPr="00597EE6">
              <w:rPr>
                <w:rStyle w:val="Hiperveza"/>
                <w:rFonts w:ascii="Times New Roman" w:hAnsi="Times New Roman" w:cs="Times New Roman"/>
                <w:i/>
                <w:noProof/>
              </w:rPr>
              <w:t>3.6.</w:t>
            </w:r>
            <w:r w:rsidR="00597EE6" w:rsidRPr="00597EE6">
              <w:rPr>
                <w:rFonts w:ascii="Times New Roman" w:eastAsiaTheme="minorEastAsia" w:hAnsi="Times New Roman" w:cs="Times New Roman"/>
                <w:noProof/>
                <w:lang w:eastAsia="hr-HR"/>
              </w:rPr>
              <w:tab/>
            </w:r>
            <w:r w:rsidR="00597EE6" w:rsidRPr="00597EE6">
              <w:rPr>
                <w:rStyle w:val="Hiperveza"/>
                <w:rFonts w:ascii="Times New Roman" w:hAnsi="Times New Roman" w:cs="Times New Roman"/>
                <w:bCs/>
                <w:i/>
                <w:noProof/>
              </w:rPr>
              <w:t>Mediji kao prenositelji informacija</w:t>
            </w:r>
            <w:r w:rsidR="00597EE6" w:rsidRPr="00597EE6">
              <w:rPr>
                <w:rFonts w:ascii="Times New Roman" w:hAnsi="Times New Roman" w:cs="Times New Roman"/>
                <w:noProof/>
                <w:webHidden/>
              </w:rPr>
              <w:tab/>
            </w:r>
            <w:r w:rsidR="00597EE6" w:rsidRPr="00597EE6">
              <w:rPr>
                <w:rFonts w:ascii="Times New Roman" w:hAnsi="Times New Roman" w:cs="Times New Roman"/>
                <w:noProof/>
                <w:webHidden/>
              </w:rPr>
              <w:fldChar w:fldCharType="begin"/>
            </w:r>
            <w:r w:rsidR="00597EE6" w:rsidRPr="00597EE6">
              <w:rPr>
                <w:rFonts w:ascii="Times New Roman" w:hAnsi="Times New Roman" w:cs="Times New Roman"/>
                <w:noProof/>
                <w:webHidden/>
              </w:rPr>
              <w:instrText xml:space="preserve"> PAGEREF _Toc53473345 \h </w:instrText>
            </w:r>
            <w:r w:rsidR="00597EE6" w:rsidRPr="00597EE6">
              <w:rPr>
                <w:rFonts w:ascii="Times New Roman" w:hAnsi="Times New Roman" w:cs="Times New Roman"/>
                <w:noProof/>
                <w:webHidden/>
              </w:rPr>
            </w:r>
            <w:r w:rsidR="00597EE6" w:rsidRPr="00597EE6">
              <w:rPr>
                <w:rFonts w:ascii="Times New Roman" w:hAnsi="Times New Roman" w:cs="Times New Roman"/>
                <w:noProof/>
                <w:webHidden/>
              </w:rPr>
              <w:fldChar w:fldCharType="separate"/>
            </w:r>
            <w:r w:rsidR="00B307A2">
              <w:rPr>
                <w:rFonts w:ascii="Times New Roman" w:hAnsi="Times New Roman" w:cs="Times New Roman"/>
                <w:noProof/>
                <w:webHidden/>
              </w:rPr>
              <w:t>6</w:t>
            </w:r>
            <w:r w:rsidR="00597EE6" w:rsidRPr="00597EE6">
              <w:rPr>
                <w:rFonts w:ascii="Times New Roman" w:hAnsi="Times New Roman" w:cs="Times New Roman"/>
                <w:noProof/>
                <w:webHidden/>
              </w:rPr>
              <w:fldChar w:fldCharType="end"/>
            </w:r>
          </w:hyperlink>
        </w:p>
        <w:p w14:paraId="0A36C3FD" w14:textId="77777777" w:rsidR="00597EE6" w:rsidRPr="00597EE6" w:rsidRDefault="005C3C4B">
          <w:pPr>
            <w:pStyle w:val="Sadraj1"/>
            <w:tabs>
              <w:tab w:val="left" w:pos="440"/>
              <w:tab w:val="right" w:leader="dot" w:pos="9016"/>
            </w:tabs>
            <w:rPr>
              <w:rFonts w:ascii="Times New Roman" w:eastAsiaTheme="minorEastAsia" w:hAnsi="Times New Roman" w:cs="Times New Roman"/>
              <w:noProof/>
              <w:lang w:eastAsia="hr-HR"/>
            </w:rPr>
          </w:pPr>
          <w:hyperlink w:anchor="_Toc53473346" w:history="1">
            <w:r w:rsidR="00597EE6" w:rsidRPr="00597EE6">
              <w:rPr>
                <w:rStyle w:val="Hiperveza"/>
                <w:rFonts w:ascii="Times New Roman" w:hAnsi="Times New Roman" w:cs="Times New Roman"/>
                <w:iCs/>
                <w:noProof/>
              </w:rPr>
              <w:t>4.</w:t>
            </w:r>
            <w:r w:rsidR="00597EE6" w:rsidRPr="00597EE6">
              <w:rPr>
                <w:rFonts w:ascii="Times New Roman" w:eastAsiaTheme="minorEastAsia" w:hAnsi="Times New Roman" w:cs="Times New Roman"/>
                <w:noProof/>
                <w:lang w:eastAsia="hr-HR"/>
              </w:rPr>
              <w:tab/>
            </w:r>
            <w:r w:rsidR="00597EE6" w:rsidRPr="00597EE6">
              <w:rPr>
                <w:rStyle w:val="Hiperveza"/>
                <w:rFonts w:ascii="Times New Roman" w:hAnsi="Times New Roman" w:cs="Times New Roman"/>
                <w:iCs/>
                <w:noProof/>
              </w:rPr>
              <w:t>Komunikacijske poruke, mjere i alati</w:t>
            </w:r>
            <w:r w:rsidR="00597EE6" w:rsidRPr="00597EE6">
              <w:rPr>
                <w:rFonts w:ascii="Times New Roman" w:hAnsi="Times New Roman" w:cs="Times New Roman"/>
                <w:noProof/>
                <w:webHidden/>
              </w:rPr>
              <w:tab/>
            </w:r>
            <w:r w:rsidR="00597EE6" w:rsidRPr="00597EE6">
              <w:rPr>
                <w:rFonts w:ascii="Times New Roman" w:hAnsi="Times New Roman" w:cs="Times New Roman"/>
                <w:noProof/>
                <w:webHidden/>
              </w:rPr>
              <w:fldChar w:fldCharType="begin"/>
            </w:r>
            <w:r w:rsidR="00597EE6" w:rsidRPr="00597EE6">
              <w:rPr>
                <w:rFonts w:ascii="Times New Roman" w:hAnsi="Times New Roman" w:cs="Times New Roman"/>
                <w:noProof/>
                <w:webHidden/>
              </w:rPr>
              <w:instrText xml:space="preserve"> PAGEREF _Toc53473346 \h </w:instrText>
            </w:r>
            <w:r w:rsidR="00597EE6" w:rsidRPr="00597EE6">
              <w:rPr>
                <w:rFonts w:ascii="Times New Roman" w:hAnsi="Times New Roman" w:cs="Times New Roman"/>
                <w:noProof/>
                <w:webHidden/>
              </w:rPr>
            </w:r>
            <w:r w:rsidR="00597EE6" w:rsidRPr="00597EE6">
              <w:rPr>
                <w:rFonts w:ascii="Times New Roman" w:hAnsi="Times New Roman" w:cs="Times New Roman"/>
                <w:noProof/>
                <w:webHidden/>
              </w:rPr>
              <w:fldChar w:fldCharType="separate"/>
            </w:r>
            <w:r w:rsidR="00B307A2">
              <w:rPr>
                <w:rFonts w:ascii="Times New Roman" w:hAnsi="Times New Roman" w:cs="Times New Roman"/>
                <w:noProof/>
                <w:webHidden/>
              </w:rPr>
              <w:t>6</w:t>
            </w:r>
            <w:r w:rsidR="00597EE6" w:rsidRPr="00597EE6">
              <w:rPr>
                <w:rFonts w:ascii="Times New Roman" w:hAnsi="Times New Roman" w:cs="Times New Roman"/>
                <w:noProof/>
                <w:webHidden/>
              </w:rPr>
              <w:fldChar w:fldCharType="end"/>
            </w:r>
          </w:hyperlink>
        </w:p>
        <w:p w14:paraId="7209768E" w14:textId="77777777" w:rsidR="00597EE6" w:rsidRPr="00597EE6" w:rsidRDefault="005C3C4B">
          <w:pPr>
            <w:pStyle w:val="Sadraj2"/>
            <w:tabs>
              <w:tab w:val="left" w:pos="880"/>
              <w:tab w:val="right" w:leader="dot" w:pos="9016"/>
            </w:tabs>
            <w:rPr>
              <w:rFonts w:ascii="Times New Roman" w:eastAsiaTheme="minorEastAsia" w:hAnsi="Times New Roman" w:cs="Times New Roman"/>
              <w:noProof/>
              <w:lang w:eastAsia="hr-HR"/>
            </w:rPr>
          </w:pPr>
          <w:hyperlink w:anchor="_Toc53473347" w:history="1">
            <w:r w:rsidR="00597EE6" w:rsidRPr="00597EE6">
              <w:rPr>
                <w:rStyle w:val="Hiperveza"/>
                <w:rFonts w:ascii="Times New Roman" w:hAnsi="Times New Roman" w:cs="Times New Roman"/>
                <w:i/>
                <w:noProof/>
              </w:rPr>
              <w:t>4.1.</w:t>
            </w:r>
            <w:r w:rsidR="00597EE6" w:rsidRPr="00597EE6">
              <w:rPr>
                <w:rFonts w:ascii="Times New Roman" w:eastAsiaTheme="minorEastAsia" w:hAnsi="Times New Roman" w:cs="Times New Roman"/>
                <w:noProof/>
                <w:lang w:eastAsia="hr-HR"/>
              </w:rPr>
              <w:tab/>
            </w:r>
            <w:r w:rsidR="00597EE6" w:rsidRPr="00597EE6">
              <w:rPr>
                <w:rStyle w:val="Hiperveza"/>
                <w:rFonts w:ascii="Times New Roman" w:hAnsi="Times New Roman" w:cs="Times New Roman"/>
                <w:i/>
                <w:noProof/>
              </w:rPr>
              <w:t>Ključne komunikacijske poruke</w:t>
            </w:r>
            <w:r w:rsidR="00597EE6" w:rsidRPr="00597EE6">
              <w:rPr>
                <w:rFonts w:ascii="Times New Roman" w:hAnsi="Times New Roman" w:cs="Times New Roman"/>
                <w:noProof/>
                <w:webHidden/>
              </w:rPr>
              <w:tab/>
            </w:r>
            <w:r w:rsidR="00597EE6" w:rsidRPr="00597EE6">
              <w:rPr>
                <w:rFonts w:ascii="Times New Roman" w:hAnsi="Times New Roman" w:cs="Times New Roman"/>
                <w:noProof/>
                <w:webHidden/>
              </w:rPr>
              <w:fldChar w:fldCharType="begin"/>
            </w:r>
            <w:r w:rsidR="00597EE6" w:rsidRPr="00597EE6">
              <w:rPr>
                <w:rFonts w:ascii="Times New Roman" w:hAnsi="Times New Roman" w:cs="Times New Roman"/>
                <w:noProof/>
                <w:webHidden/>
              </w:rPr>
              <w:instrText xml:space="preserve"> PAGEREF _Toc53473347 \h </w:instrText>
            </w:r>
            <w:r w:rsidR="00597EE6" w:rsidRPr="00597EE6">
              <w:rPr>
                <w:rFonts w:ascii="Times New Roman" w:hAnsi="Times New Roman" w:cs="Times New Roman"/>
                <w:noProof/>
                <w:webHidden/>
              </w:rPr>
            </w:r>
            <w:r w:rsidR="00597EE6" w:rsidRPr="00597EE6">
              <w:rPr>
                <w:rFonts w:ascii="Times New Roman" w:hAnsi="Times New Roman" w:cs="Times New Roman"/>
                <w:noProof/>
                <w:webHidden/>
              </w:rPr>
              <w:fldChar w:fldCharType="separate"/>
            </w:r>
            <w:r w:rsidR="00B307A2">
              <w:rPr>
                <w:rFonts w:ascii="Times New Roman" w:hAnsi="Times New Roman" w:cs="Times New Roman"/>
                <w:noProof/>
                <w:webHidden/>
              </w:rPr>
              <w:t>6</w:t>
            </w:r>
            <w:r w:rsidR="00597EE6" w:rsidRPr="00597EE6">
              <w:rPr>
                <w:rFonts w:ascii="Times New Roman" w:hAnsi="Times New Roman" w:cs="Times New Roman"/>
                <w:noProof/>
                <w:webHidden/>
              </w:rPr>
              <w:fldChar w:fldCharType="end"/>
            </w:r>
          </w:hyperlink>
        </w:p>
        <w:p w14:paraId="701627E2" w14:textId="77777777" w:rsidR="00597EE6" w:rsidRPr="00597EE6" w:rsidRDefault="005C3C4B">
          <w:pPr>
            <w:pStyle w:val="Sadraj2"/>
            <w:tabs>
              <w:tab w:val="left" w:pos="880"/>
              <w:tab w:val="right" w:leader="dot" w:pos="9016"/>
            </w:tabs>
            <w:rPr>
              <w:rFonts w:ascii="Times New Roman" w:eastAsiaTheme="minorEastAsia" w:hAnsi="Times New Roman" w:cs="Times New Roman"/>
              <w:noProof/>
              <w:lang w:eastAsia="hr-HR"/>
            </w:rPr>
          </w:pPr>
          <w:hyperlink w:anchor="_Toc53473348" w:history="1">
            <w:r w:rsidR="00597EE6" w:rsidRPr="00597EE6">
              <w:rPr>
                <w:rStyle w:val="Hiperveza"/>
                <w:rFonts w:ascii="Times New Roman" w:hAnsi="Times New Roman" w:cs="Times New Roman"/>
                <w:i/>
                <w:noProof/>
              </w:rPr>
              <w:t>4.2.</w:t>
            </w:r>
            <w:r w:rsidR="00597EE6" w:rsidRPr="00597EE6">
              <w:rPr>
                <w:rFonts w:ascii="Times New Roman" w:eastAsiaTheme="minorEastAsia" w:hAnsi="Times New Roman" w:cs="Times New Roman"/>
                <w:noProof/>
                <w:lang w:eastAsia="hr-HR"/>
              </w:rPr>
              <w:tab/>
            </w:r>
            <w:r w:rsidR="00597EE6" w:rsidRPr="00597EE6">
              <w:rPr>
                <w:rStyle w:val="Hiperveza"/>
                <w:rFonts w:ascii="Times New Roman" w:hAnsi="Times New Roman" w:cs="Times New Roman"/>
                <w:i/>
                <w:noProof/>
              </w:rPr>
              <w:t>Komunikacijske mjere</w:t>
            </w:r>
            <w:r w:rsidR="00597EE6" w:rsidRPr="00597EE6">
              <w:rPr>
                <w:rFonts w:ascii="Times New Roman" w:hAnsi="Times New Roman" w:cs="Times New Roman"/>
                <w:noProof/>
                <w:webHidden/>
              </w:rPr>
              <w:tab/>
            </w:r>
            <w:r w:rsidR="00597EE6" w:rsidRPr="00597EE6">
              <w:rPr>
                <w:rFonts w:ascii="Times New Roman" w:hAnsi="Times New Roman" w:cs="Times New Roman"/>
                <w:noProof/>
                <w:webHidden/>
              </w:rPr>
              <w:fldChar w:fldCharType="begin"/>
            </w:r>
            <w:r w:rsidR="00597EE6" w:rsidRPr="00597EE6">
              <w:rPr>
                <w:rFonts w:ascii="Times New Roman" w:hAnsi="Times New Roman" w:cs="Times New Roman"/>
                <w:noProof/>
                <w:webHidden/>
              </w:rPr>
              <w:instrText xml:space="preserve"> PAGEREF _Toc53473348 \h </w:instrText>
            </w:r>
            <w:r w:rsidR="00597EE6" w:rsidRPr="00597EE6">
              <w:rPr>
                <w:rFonts w:ascii="Times New Roman" w:hAnsi="Times New Roman" w:cs="Times New Roman"/>
                <w:noProof/>
                <w:webHidden/>
              </w:rPr>
            </w:r>
            <w:r w:rsidR="00597EE6" w:rsidRPr="00597EE6">
              <w:rPr>
                <w:rFonts w:ascii="Times New Roman" w:hAnsi="Times New Roman" w:cs="Times New Roman"/>
                <w:noProof/>
                <w:webHidden/>
              </w:rPr>
              <w:fldChar w:fldCharType="separate"/>
            </w:r>
            <w:r w:rsidR="00B307A2">
              <w:rPr>
                <w:rFonts w:ascii="Times New Roman" w:hAnsi="Times New Roman" w:cs="Times New Roman"/>
                <w:noProof/>
                <w:webHidden/>
              </w:rPr>
              <w:t>6</w:t>
            </w:r>
            <w:r w:rsidR="00597EE6" w:rsidRPr="00597EE6">
              <w:rPr>
                <w:rFonts w:ascii="Times New Roman" w:hAnsi="Times New Roman" w:cs="Times New Roman"/>
                <w:noProof/>
                <w:webHidden/>
              </w:rPr>
              <w:fldChar w:fldCharType="end"/>
            </w:r>
          </w:hyperlink>
        </w:p>
        <w:p w14:paraId="1D050483" w14:textId="77777777" w:rsidR="00597EE6" w:rsidRPr="00597EE6" w:rsidRDefault="005C3C4B">
          <w:pPr>
            <w:pStyle w:val="Sadraj2"/>
            <w:tabs>
              <w:tab w:val="left" w:pos="880"/>
              <w:tab w:val="right" w:leader="dot" w:pos="9016"/>
            </w:tabs>
            <w:rPr>
              <w:rFonts w:ascii="Times New Roman" w:eastAsiaTheme="minorEastAsia" w:hAnsi="Times New Roman" w:cs="Times New Roman"/>
              <w:noProof/>
              <w:lang w:eastAsia="hr-HR"/>
            </w:rPr>
          </w:pPr>
          <w:hyperlink w:anchor="_Toc53473349" w:history="1">
            <w:r w:rsidR="00597EE6" w:rsidRPr="00597EE6">
              <w:rPr>
                <w:rStyle w:val="Hiperveza"/>
                <w:rFonts w:ascii="Times New Roman" w:hAnsi="Times New Roman" w:cs="Times New Roman"/>
                <w:bCs/>
                <w:i/>
                <w:noProof/>
              </w:rPr>
              <w:t>4.3.</w:t>
            </w:r>
            <w:r w:rsidR="00597EE6" w:rsidRPr="00597EE6">
              <w:rPr>
                <w:rFonts w:ascii="Times New Roman" w:eastAsiaTheme="minorEastAsia" w:hAnsi="Times New Roman" w:cs="Times New Roman"/>
                <w:noProof/>
                <w:lang w:eastAsia="hr-HR"/>
              </w:rPr>
              <w:tab/>
            </w:r>
            <w:r w:rsidR="00597EE6" w:rsidRPr="00597EE6">
              <w:rPr>
                <w:rStyle w:val="Hiperveza"/>
                <w:rFonts w:ascii="Times New Roman" w:hAnsi="Times New Roman" w:cs="Times New Roman"/>
                <w:bCs/>
                <w:i/>
                <w:noProof/>
              </w:rPr>
              <w:t>Komunikacijski alati</w:t>
            </w:r>
            <w:r w:rsidR="00597EE6" w:rsidRPr="00597EE6">
              <w:rPr>
                <w:rFonts w:ascii="Times New Roman" w:hAnsi="Times New Roman" w:cs="Times New Roman"/>
                <w:noProof/>
                <w:webHidden/>
              </w:rPr>
              <w:tab/>
            </w:r>
            <w:r w:rsidR="00597EE6" w:rsidRPr="00597EE6">
              <w:rPr>
                <w:rFonts w:ascii="Times New Roman" w:hAnsi="Times New Roman" w:cs="Times New Roman"/>
                <w:noProof/>
                <w:webHidden/>
              </w:rPr>
              <w:fldChar w:fldCharType="begin"/>
            </w:r>
            <w:r w:rsidR="00597EE6" w:rsidRPr="00597EE6">
              <w:rPr>
                <w:rFonts w:ascii="Times New Roman" w:hAnsi="Times New Roman" w:cs="Times New Roman"/>
                <w:noProof/>
                <w:webHidden/>
              </w:rPr>
              <w:instrText xml:space="preserve"> PAGEREF _Toc53473349 \h </w:instrText>
            </w:r>
            <w:r w:rsidR="00597EE6" w:rsidRPr="00597EE6">
              <w:rPr>
                <w:rFonts w:ascii="Times New Roman" w:hAnsi="Times New Roman" w:cs="Times New Roman"/>
                <w:noProof/>
                <w:webHidden/>
              </w:rPr>
            </w:r>
            <w:r w:rsidR="00597EE6" w:rsidRPr="00597EE6">
              <w:rPr>
                <w:rFonts w:ascii="Times New Roman" w:hAnsi="Times New Roman" w:cs="Times New Roman"/>
                <w:noProof/>
                <w:webHidden/>
              </w:rPr>
              <w:fldChar w:fldCharType="separate"/>
            </w:r>
            <w:r w:rsidR="00B307A2">
              <w:rPr>
                <w:rFonts w:ascii="Times New Roman" w:hAnsi="Times New Roman" w:cs="Times New Roman"/>
                <w:noProof/>
                <w:webHidden/>
              </w:rPr>
              <w:t>7</w:t>
            </w:r>
            <w:r w:rsidR="00597EE6" w:rsidRPr="00597EE6">
              <w:rPr>
                <w:rFonts w:ascii="Times New Roman" w:hAnsi="Times New Roman" w:cs="Times New Roman"/>
                <w:noProof/>
                <w:webHidden/>
              </w:rPr>
              <w:fldChar w:fldCharType="end"/>
            </w:r>
          </w:hyperlink>
        </w:p>
        <w:p w14:paraId="648ACF5C" w14:textId="77777777" w:rsidR="00597EE6" w:rsidRPr="00597EE6" w:rsidRDefault="005C3C4B">
          <w:pPr>
            <w:pStyle w:val="Sadraj1"/>
            <w:tabs>
              <w:tab w:val="left" w:pos="440"/>
              <w:tab w:val="right" w:leader="dot" w:pos="9016"/>
            </w:tabs>
            <w:rPr>
              <w:rFonts w:ascii="Times New Roman" w:eastAsiaTheme="minorEastAsia" w:hAnsi="Times New Roman" w:cs="Times New Roman"/>
              <w:noProof/>
              <w:lang w:eastAsia="hr-HR"/>
            </w:rPr>
          </w:pPr>
          <w:hyperlink w:anchor="_Toc53473350" w:history="1">
            <w:r w:rsidR="00597EE6" w:rsidRPr="00597EE6">
              <w:rPr>
                <w:rStyle w:val="Hiperveza"/>
                <w:rFonts w:ascii="Times New Roman" w:hAnsi="Times New Roman" w:cs="Times New Roman"/>
                <w:bCs/>
                <w:noProof/>
              </w:rPr>
              <w:t>5.</w:t>
            </w:r>
            <w:r w:rsidR="00597EE6" w:rsidRPr="00597EE6">
              <w:rPr>
                <w:rFonts w:ascii="Times New Roman" w:eastAsiaTheme="minorEastAsia" w:hAnsi="Times New Roman" w:cs="Times New Roman"/>
                <w:noProof/>
                <w:lang w:eastAsia="hr-HR"/>
              </w:rPr>
              <w:tab/>
            </w:r>
            <w:r w:rsidR="00597EE6" w:rsidRPr="00597EE6">
              <w:rPr>
                <w:rStyle w:val="Hiperveza"/>
                <w:rFonts w:ascii="Times New Roman" w:hAnsi="Times New Roman" w:cs="Times New Roman"/>
                <w:bCs/>
                <w:noProof/>
              </w:rPr>
              <w:t>Financijski okvir za provedbu Komunikacijske strategije</w:t>
            </w:r>
            <w:r w:rsidR="00597EE6" w:rsidRPr="00597EE6">
              <w:rPr>
                <w:rFonts w:ascii="Times New Roman" w:hAnsi="Times New Roman" w:cs="Times New Roman"/>
                <w:noProof/>
                <w:webHidden/>
              </w:rPr>
              <w:tab/>
            </w:r>
            <w:r w:rsidR="00597EE6" w:rsidRPr="00597EE6">
              <w:rPr>
                <w:rFonts w:ascii="Times New Roman" w:hAnsi="Times New Roman" w:cs="Times New Roman"/>
                <w:noProof/>
                <w:webHidden/>
              </w:rPr>
              <w:fldChar w:fldCharType="begin"/>
            </w:r>
            <w:r w:rsidR="00597EE6" w:rsidRPr="00597EE6">
              <w:rPr>
                <w:rFonts w:ascii="Times New Roman" w:hAnsi="Times New Roman" w:cs="Times New Roman"/>
                <w:noProof/>
                <w:webHidden/>
              </w:rPr>
              <w:instrText xml:space="preserve"> PAGEREF _Toc53473350 \h </w:instrText>
            </w:r>
            <w:r w:rsidR="00597EE6" w:rsidRPr="00597EE6">
              <w:rPr>
                <w:rFonts w:ascii="Times New Roman" w:hAnsi="Times New Roman" w:cs="Times New Roman"/>
                <w:noProof/>
                <w:webHidden/>
              </w:rPr>
            </w:r>
            <w:r w:rsidR="00597EE6" w:rsidRPr="00597EE6">
              <w:rPr>
                <w:rFonts w:ascii="Times New Roman" w:hAnsi="Times New Roman" w:cs="Times New Roman"/>
                <w:noProof/>
                <w:webHidden/>
              </w:rPr>
              <w:fldChar w:fldCharType="separate"/>
            </w:r>
            <w:r w:rsidR="00B307A2">
              <w:rPr>
                <w:rFonts w:ascii="Times New Roman" w:hAnsi="Times New Roman" w:cs="Times New Roman"/>
                <w:noProof/>
                <w:webHidden/>
              </w:rPr>
              <w:t>8</w:t>
            </w:r>
            <w:r w:rsidR="00597EE6" w:rsidRPr="00597EE6">
              <w:rPr>
                <w:rFonts w:ascii="Times New Roman" w:hAnsi="Times New Roman" w:cs="Times New Roman"/>
                <w:noProof/>
                <w:webHidden/>
              </w:rPr>
              <w:fldChar w:fldCharType="end"/>
            </w:r>
          </w:hyperlink>
        </w:p>
        <w:p w14:paraId="3C41D7FC" w14:textId="77777777" w:rsidR="00597EE6" w:rsidRPr="00597EE6" w:rsidRDefault="005C3C4B">
          <w:pPr>
            <w:pStyle w:val="Sadraj1"/>
            <w:tabs>
              <w:tab w:val="left" w:pos="440"/>
              <w:tab w:val="right" w:leader="dot" w:pos="9016"/>
            </w:tabs>
            <w:rPr>
              <w:rFonts w:ascii="Times New Roman" w:eastAsiaTheme="minorEastAsia" w:hAnsi="Times New Roman" w:cs="Times New Roman"/>
              <w:noProof/>
              <w:lang w:eastAsia="hr-HR"/>
            </w:rPr>
          </w:pPr>
          <w:hyperlink w:anchor="_Toc53473351" w:history="1">
            <w:r w:rsidR="00597EE6" w:rsidRPr="00597EE6">
              <w:rPr>
                <w:rStyle w:val="Hiperveza"/>
                <w:rFonts w:ascii="Times New Roman" w:hAnsi="Times New Roman" w:cs="Times New Roman"/>
                <w:noProof/>
              </w:rPr>
              <w:t>6.</w:t>
            </w:r>
            <w:r w:rsidR="00597EE6" w:rsidRPr="00597EE6">
              <w:rPr>
                <w:rFonts w:ascii="Times New Roman" w:eastAsiaTheme="minorEastAsia" w:hAnsi="Times New Roman" w:cs="Times New Roman"/>
                <w:noProof/>
                <w:lang w:eastAsia="hr-HR"/>
              </w:rPr>
              <w:tab/>
            </w:r>
            <w:r w:rsidR="00597EE6" w:rsidRPr="00597EE6">
              <w:rPr>
                <w:rStyle w:val="Hiperveza"/>
                <w:rFonts w:ascii="Times New Roman" w:hAnsi="Times New Roman" w:cs="Times New Roman"/>
                <w:noProof/>
              </w:rPr>
              <w:t>Praćenje i vrednovanje provedbe Komunikacijske strategije</w:t>
            </w:r>
            <w:r w:rsidR="00597EE6" w:rsidRPr="00597EE6">
              <w:rPr>
                <w:rFonts w:ascii="Times New Roman" w:hAnsi="Times New Roman" w:cs="Times New Roman"/>
                <w:noProof/>
                <w:webHidden/>
              </w:rPr>
              <w:tab/>
            </w:r>
            <w:r w:rsidR="00597EE6" w:rsidRPr="00597EE6">
              <w:rPr>
                <w:rFonts w:ascii="Times New Roman" w:hAnsi="Times New Roman" w:cs="Times New Roman"/>
                <w:noProof/>
                <w:webHidden/>
              </w:rPr>
              <w:fldChar w:fldCharType="begin"/>
            </w:r>
            <w:r w:rsidR="00597EE6" w:rsidRPr="00597EE6">
              <w:rPr>
                <w:rFonts w:ascii="Times New Roman" w:hAnsi="Times New Roman" w:cs="Times New Roman"/>
                <w:noProof/>
                <w:webHidden/>
              </w:rPr>
              <w:instrText xml:space="preserve"> PAGEREF _Toc53473351 \h </w:instrText>
            </w:r>
            <w:r w:rsidR="00597EE6" w:rsidRPr="00597EE6">
              <w:rPr>
                <w:rFonts w:ascii="Times New Roman" w:hAnsi="Times New Roman" w:cs="Times New Roman"/>
                <w:noProof/>
                <w:webHidden/>
              </w:rPr>
            </w:r>
            <w:r w:rsidR="00597EE6" w:rsidRPr="00597EE6">
              <w:rPr>
                <w:rFonts w:ascii="Times New Roman" w:hAnsi="Times New Roman" w:cs="Times New Roman"/>
                <w:noProof/>
                <w:webHidden/>
              </w:rPr>
              <w:fldChar w:fldCharType="separate"/>
            </w:r>
            <w:r w:rsidR="00B307A2">
              <w:rPr>
                <w:rFonts w:ascii="Times New Roman" w:hAnsi="Times New Roman" w:cs="Times New Roman"/>
                <w:noProof/>
                <w:webHidden/>
              </w:rPr>
              <w:t>9</w:t>
            </w:r>
            <w:r w:rsidR="00597EE6" w:rsidRPr="00597EE6">
              <w:rPr>
                <w:rFonts w:ascii="Times New Roman" w:hAnsi="Times New Roman" w:cs="Times New Roman"/>
                <w:noProof/>
                <w:webHidden/>
              </w:rPr>
              <w:fldChar w:fldCharType="end"/>
            </w:r>
          </w:hyperlink>
        </w:p>
        <w:p w14:paraId="4507B70A" w14:textId="77777777" w:rsidR="00597EE6" w:rsidRDefault="005C3C4B">
          <w:pPr>
            <w:pStyle w:val="Sadraj1"/>
            <w:tabs>
              <w:tab w:val="left" w:pos="440"/>
              <w:tab w:val="right" w:leader="dot" w:pos="9016"/>
            </w:tabs>
            <w:rPr>
              <w:rFonts w:eastAsiaTheme="minorEastAsia"/>
              <w:noProof/>
              <w:lang w:eastAsia="hr-HR"/>
            </w:rPr>
          </w:pPr>
          <w:hyperlink w:anchor="_Toc53473352" w:history="1">
            <w:r w:rsidR="00597EE6" w:rsidRPr="00597EE6">
              <w:rPr>
                <w:rStyle w:val="Hiperveza"/>
                <w:rFonts w:ascii="Times New Roman" w:hAnsi="Times New Roman" w:cs="Times New Roman"/>
                <w:noProof/>
              </w:rPr>
              <w:t>7.</w:t>
            </w:r>
            <w:r w:rsidR="00597EE6" w:rsidRPr="00597EE6">
              <w:rPr>
                <w:rFonts w:ascii="Times New Roman" w:eastAsiaTheme="minorEastAsia" w:hAnsi="Times New Roman" w:cs="Times New Roman"/>
                <w:noProof/>
                <w:lang w:eastAsia="hr-HR"/>
              </w:rPr>
              <w:tab/>
            </w:r>
            <w:r w:rsidR="00597EE6" w:rsidRPr="00597EE6">
              <w:rPr>
                <w:rStyle w:val="Hiperveza"/>
                <w:rFonts w:ascii="Times New Roman" w:hAnsi="Times New Roman" w:cs="Times New Roman"/>
                <w:noProof/>
              </w:rPr>
              <w:t>Komunikacijski akcijski plan</w:t>
            </w:r>
            <w:r w:rsidR="00597EE6" w:rsidRPr="00597EE6">
              <w:rPr>
                <w:rFonts w:ascii="Times New Roman" w:hAnsi="Times New Roman" w:cs="Times New Roman"/>
                <w:noProof/>
                <w:webHidden/>
              </w:rPr>
              <w:tab/>
            </w:r>
            <w:r w:rsidR="00597EE6" w:rsidRPr="00597EE6">
              <w:rPr>
                <w:rFonts w:ascii="Times New Roman" w:hAnsi="Times New Roman" w:cs="Times New Roman"/>
                <w:noProof/>
                <w:webHidden/>
              </w:rPr>
              <w:fldChar w:fldCharType="begin"/>
            </w:r>
            <w:r w:rsidR="00597EE6" w:rsidRPr="00597EE6">
              <w:rPr>
                <w:rFonts w:ascii="Times New Roman" w:hAnsi="Times New Roman" w:cs="Times New Roman"/>
                <w:noProof/>
                <w:webHidden/>
              </w:rPr>
              <w:instrText xml:space="preserve"> PAGEREF _Toc53473352 \h </w:instrText>
            </w:r>
            <w:r w:rsidR="00597EE6" w:rsidRPr="00597EE6">
              <w:rPr>
                <w:rFonts w:ascii="Times New Roman" w:hAnsi="Times New Roman" w:cs="Times New Roman"/>
                <w:noProof/>
                <w:webHidden/>
              </w:rPr>
            </w:r>
            <w:r w:rsidR="00597EE6" w:rsidRPr="00597EE6">
              <w:rPr>
                <w:rFonts w:ascii="Times New Roman" w:hAnsi="Times New Roman" w:cs="Times New Roman"/>
                <w:noProof/>
                <w:webHidden/>
              </w:rPr>
              <w:fldChar w:fldCharType="separate"/>
            </w:r>
            <w:r w:rsidR="00B307A2">
              <w:rPr>
                <w:rFonts w:ascii="Times New Roman" w:hAnsi="Times New Roman" w:cs="Times New Roman"/>
                <w:noProof/>
                <w:webHidden/>
              </w:rPr>
              <w:t>10</w:t>
            </w:r>
            <w:r w:rsidR="00597EE6" w:rsidRPr="00597EE6">
              <w:rPr>
                <w:rFonts w:ascii="Times New Roman" w:hAnsi="Times New Roman" w:cs="Times New Roman"/>
                <w:noProof/>
                <w:webHidden/>
              </w:rPr>
              <w:fldChar w:fldCharType="end"/>
            </w:r>
          </w:hyperlink>
        </w:p>
        <w:p w14:paraId="6260E0CF" w14:textId="77777777" w:rsidR="00FE42D5" w:rsidRPr="00BE47E6" w:rsidRDefault="00FE42D5" w:rsidP="00FE42D5">
          <w:pPr>
            <w:rPr>
              <w:rFonts w:ascii="Times New Roman" w:hAnsi="Times New Roman" w:cs="Times New Roman"/>
              <w:sz w:val="23"/>
              <w:szCs w:val="23"/>
            </w:rPr>
          </w:pPr>
          <w:r w:rsidRPr="00BE47E6">
            <w:rPr>
              <w:rFonts w:ascii="Times New Roman" w:hAnsi="Times New Roman" w:cs="Times New Roman"/>
              <w:bCs/>
              <w:noProof/>
              <w:sz w:val="23"/>
              <w:szCs w:val="23"/>
            </w:rPr>
            <w:fldChar w:fldCharType="end"/>
          </w:r>
        </w:p>
      </w:sdtContent>
    </w:sdt>
    <w:p w14:paraId="399D4003" w14:textId="77777777" w:rsidR="00FE42D5" w:rsidRDefault="00FE42D5" w:rsidP="00FE42D5">
      <w:pPr>
        <w:rPr>
          <w:rFonts w:ascii="Times New Roman" w:hAnsi="Times New Roman" w:cs="Times New Roman"/>
          <w:b/>
          <w:bCs/>
          <w:sz w:val="24"/>
          <w:szCs w:val="24"/>
        </w:rPr>
      </w:pPr>
      <w:r>
        <w:rPr>
          <w:rFonts w:ascii="Times New Roman" w:hAnsi="Times New Roman" w:cs="Times New Roman"/>
          <w:b/>
          <w:bCs/>
          <w:sz w:val="24"/>
          <w:szCs w:val="24"/>
        </w:rPr>
        <w:br w:type="page"/>
      </w:r>
    </w:p>
    <w:p w14:paraId="60AD929F" w14:textId="67DCBD5A" w:rsidR="00FE42D5" w:rsidRPr="003F5D62" w:rsidRDefault="003F5D62" w:rsidP="003F5D62">
      <w:pPr>
        <w:spacing w:after="0" w:line="240" w:lineRule="auto"/>
        <w:outlineLvl w:val="0"/>
        <w:rPr>
          <w:rFonts w:ascii="Times New Roman" w:hAnsi="Times New Roman" w:cs="Times New Roman"/>
          <w:b/>
          <w:bCs/>
          <w:sz w:val="24"/>
          <w:szCs w:val="24"/>
        </w:rPr>
      </w:pPr>
      <w:bookmarkStart w:id="1" w:name="_Toc53473333"/>
      <w:r>
        <w:rPr>
          <w:rFonts w:ascii="Times New Roman" w:hAnsi="Times New Roman" w:cs="Times New Roman"/>
          <w:b/>
          <w:bCs/>
          <w:sz w:val="24"/>
          <w:szCs w:val="24"/>
        </w:rPr>
        <w:lastRenderedPageBreak/>
        <w:t>1.</w:t>
      </w:r>
      <w:r>
        <w:rPr>
          <w:rFonts w:ascii="Times New Roman" w:hAnsi="Times New Roman" w:cs="Times New Roman"/>
          <w:b/>
          <w:bCs/>
          <w:sz w:val="24"/>
          <w:szCs w:val="24"/>
        </w:rPr>
        <w:tab/>
      </w:r>
      <w:r w:rsidR="00FE42D5" w:rsidRPr="003F5D62">
        <w:rPr>
          <w:rFonts w:ascii="Times New Roman" w:hAnsi="Times New Roman" w:cs="Times New Roman"/>
          <w:b/>
          <w:bCs/>
          <w:sz w:val="24"/>
          <w:szCs w:val="24"/>
        </w:rPr>
        <w:t>Uvod</w:t>
      </w:r>
      <w:bookmarkEnd w:id="1"/>
      <w:r w:rsidR="00FE42D5" w:rsidRPr="003F5D62">
        <w:rPr>
          <w:rFonts w:ascii="Times New Roman" w:hAnsi="Times New Roman" w:cs="Times New Roman"/>
          <w:b/>
          <w:bCs/>
          <w:sz w:val="24"/>
          <w:szCs w:val="24"/>
        </w:rPr>
        <w:t xml:space="preserve"> </w:t>
      </w:r>
    </w:p>
    <w:p w14:paraId="50304784" w14:textId="77777777" w:rsidR="003F5D62" w:rsidRDefault="003F5D62" w:rsidP="003F5D62">
      <w:pPr>
        <w:tabs>
          <w:tab w:val="left" w:pos="709"/>
        </w:tabs>
        <w:spacing w:after="0" w:line="240" w:lineRule="auto"/>
        <w:jc w:val="both"/>
        <w:rPr>
          <w:rFonts w:ascii="Times New Roman" w:hAnsi="Times New Roman" w:cs="Times New Roman"/>
          <w:iCs/>
        </w:rPr>
      </w:pPr>
    </w:p>
    <w:p w14:paraId="7DDECE4D" w14:textId="3EB3C024" w:rsidR="00FE42D5" w:rsidRDefault="003F5D62" w:rsidP="003F5D62">
      <w:pPr>
        <w:tabs>
          <w:tab w:val="left" w:pos="709"/>
        </w:tabs>
        <w:spacing w:after="0" w:line="240" w:lineRule="auto"/>
        <w:jc w:val="both"/>
        <w:rPr>
          <w:rFonts w:ascii="Times New Roman" w:hAnsi="Times New Roman" w:cs="Times New Roman"/>
          <w:iCs/>
        </w:rPr>
      </w:pPr>
      <w:r>
        <w:rPr>
          <w:rFonts w:ascii="Times New Roman" w:hAnsi="Times New Roman" w:cs="Times New Roman"/>
          <w:iCs/>
        </w:rPr>
        <w:tab/>
      </w:r>
      <w:r w:rsidR="00FE42D5" w:rsidRPr="003F5D62">
        <w:rPr>
          <w:rFonts w:ascii="Times New Roman" w:hAnsi="Times New Roman" w:cs="Times New Roman"/>
          <w:iCs/>
        </w:rPr>
        <w:t>Sukladno odredbama Zakona o sustavu strateškog planiranja i upravljanj</w:t>
      </w:r>
      <w:r>
        <w:rPr>
          <w:rFonts w:ascii="Times New Roman" w:hAnsi="Times New Roman" w:cs="Times New Roman"/>
          <w:iCs/>
        </w:rPr>
        <w:t>a razvojem Republike Hrvatske ("Narodne novine"</w:t>
      </w:r>
      <w:r w:rsidR="00FE42D5" w:rsidRPr="003F5D62">
        <w:rPr>
          <w:rFonts w:ascii="Times New Roman" w:hAnsi="Times New Roman" w:cs="Times New Roman"/>
          <w:iCs/>
        </w:rPr>
        <w:t xml:space="preserve"> broj 123/17.) i Zakona o regionaln</w:t>
      </w:r>
      <w:r>
        <w:rPr>
          <w:rFonts w:ascii="Times New Roman" w:hAnsi="Times New Roman" w:cs="Times New Roman"/>
          <w:iCs/>
        </w:rPr>
        <w:t>om razvoju Republike Hrvatske ("Narodne novine"</w:t>
      </w:r>
      <w:r w:rsidR="00FE42D5" w:rsidRPr="003F5D62">
        <w:rPr>
          <w:rFonts w:ascii="Times New Roman" w:hAnsi="Times New Roman" w:cs="Times New Roman"/>
          <w:iCs/>
        </w:rPr>
        <w:t xml:space="preserve"> broj 147/14., 123/17. i 118/18.), Plan razvoja Osječko-baranjske županije za razdoblje do 2027. godine (u daljnjem tekstu: Plan razvoja OBŽ) temeljni je srednjoročni akt strateškog planiranja, koji se donosi u svrhu definiranja posebnih ciljeva za provedbu dugoročnih akata strateškog planiranja, Nacionalne razvojne strategije do 2030. godine te sektorskih i višesektorskih strategija. Usmjeren je na definiranje osnovnih polazišta daljnjeg uravnoteženog razvoja Osječko-baranjske županije, utemeljenog na održivom i učinkovitom korištenju raspoloživih resursa, sukladno načelu partnerstva i suradnje te ostalim temeljnim načelima politike regionalnog razvoja.</w:t>
      </w:r>
    </w:p>
    <w:p w14:paraId="19FF1C71" w14:textId="77777777" w:rsidR="003F5D62" w:rsidRPr="003F5D62" w:rsidRDefault="003F5D62" w:rsidP="003F5D62">
      <w:pPr>
        <w:tabs>
          <w:tab w:val="left" w:pos="709"/>
        </w:tabs>
        <w:spacing w:after="0" w:line="240" w:lineRule="auto"/>
        <w:jc w:val="both"/>
        <w:rPr>
          <w:rFonts w:ascii="Times New Roman" w:hAnsi="Times New Roman" w:cs="Times New Roman"/>
          <w:iCs/>
        </w:rPr>
      </w:pPr>
    </w:p>
    <w:p w14:paraId="679D596E" w14:textId="15877DEA" w:rsidR="00FE42D5" w:rsidRDefault="00FE42D5" w:rsidP="003F5D62">
      <w:pPr>
        <w:pStyle w:val="Default"/>
        <w:ind w:firstLine="708"/>
        <w:jc w:val="both"/>
        <w:rPr>
          <w:rFonts w:ascii="Times New Roman" w:hAnsi="Times New Roman" w:cs="Times New Roman"/>
          <w:color w:val="000000" w:themeColor="text1"/>
          <w:sz w:val="22"/>
          <w:szCs w:val="22"/>
        </w:rPr>
      </w:pPr>
      <w:r w:rsidRPr="003F5D62">
        <w:rPr>
          <w:rFonts w:ascii="Times New Roman" w:hAnsi="Times New Roman" w:cs="Times New Roman"/>
          <w:color w:val="000000" w:themeColor="text1"/>
          <w:sz w:val="22"/>
          <w:szCs w:val="22"/>
        </w:rPr>
        <w:t>Temeljem odredbi Uredbe o smjernicama za izradu akata strateškog planiranja od nacionalnog značaja i od značaja za jedinice lokalne i pod</w:t>
      </w:r>
      <w:r w:rsidR="003F5D62">
        <w:rPr>
          <w:rFonts w:ascii="Times New Roman" w:hAnsi="Times New Roman" w:cs="Times New Roman"/>
          <w:color w:val="000000" w:themeColor="text1"/>
          <w:sz w:val="22"/>
          <w:szCs w:val="22"/>
        </w:rPr>
        <w:t>ručne (regionalne) samouprave ("Narodne novine"</w:t>
      </w:r>
      <w:r w:rsidRPr="003F5D62">
        <w:rPr>
          <w:rFonts w:ascii="Times New Roman" w:hAnsi="Times New Roman" w:cs="Times New Roman"/>
          <w:color w:val="000000" w:themeColor="text1"/>
          <w:sz w:val="22"/>
          <w:szCs w:val="22"/>
        </w:rPr>
        <w:t xml:space="preserve"> broj 89/18.) obvezna je  izrada komunikacijske strategije i komunikacijskog akcijskog plana za akte strateškog planiranja, radi odgovarajućeg informiranja, komunikacije i vidljivosti postu</w:t>
      </w:r>
      <w:r w:rsidR="003F5D62">
        <w:rPr>
          <w:rFonts w:ascii="Times New Roman" w:hAnsi="Times New Roman" w:cs="Times New Roman"/>
          <w:color w:val="000000" w:themeColor="text1"/>
          <w:sz w:val="22"/>
          <w:szCs w:val="22"/>
        </w:rPr>
        <w:t>pka planiranja javnih politika.</w:t>
      </w:r>
    </w:p>
    <w:p w14:paraId="7FB0654C" w14:textId="77777777" w:rsidR="003F5D62" w:rsidRPr="003F5D62" w:rsidRDefault="003F5D62" w:rsidP="003F5D62">
      <w:pPr>
        <w:pStyle w:val="Default"/>
        <w:jc w:val="both"/>
        <w:rPr>
          <w:rFonts w:ascii="Times New Roman" w:hAnsi="Times New Roman" w:cs="Times New Roman"/>
          <w:color w:val="000000" w:themeColor="text1"/>
          <w:sz w:val="22"/>
          <w:szCs w:val="22"/>
        </w:rPr>
      </w:pPr>
    </w:p>
    <w:p w14:paraId="543162B3" w14:textId="77777777" w:rsidR="00B82ED4" w:rsidRDefault="00E86FD5" w:rsidP="003F5D62">
      <w:pPr>
        <w:pStyle w:val="Default"/>
        <w:ind w:firstLine="708"/>
        <w:jc w:val="both"/>
        <w:rPr>
          <w:rFonts w:ascii="Times New Roman" w:hAnsi="Times New Roman" w:cs="Times New Roman"/>
          <w:iCs/>
          <w:sz w:val="22"/>
          <w:szCs w:val="22"/>
        </w:rPr>
      </w:pPr>
      <w:r w:rsidRPr="003F5D62">
        <w:rPr>
          <w:rFonts w:ascii="Times New Roman" w:hAnsi="Times New Roman" w:cs="Times New Roman"/>
          <w:sz w:val="22"/>
          <w:szCs w:val="22"/>
        </w:rPr>
        <w:t xml:space="preserve">Komunikacijska strategija za postupak izrade i provedbu Plana razvoja Osječko-baranjske županije za razdoblje do 2027. godine (u daljnjem tekstu: Komunikacijska strategija) </w:t>
      </w:r>
      <w:r w:rsidR="003442FF" w:rsidRPr="003F5D62">
        <w:rPr>
          <w:rFonts w:ascii="Times New Roman" w:hAnsi="Times New Roman" w:cs="Times New Roman"/>
          <w:iCs/>
          <w:sz w:val="22"/>
          <w:szCs w:val="22"/>
        </w:rPr>
        <w:t>izrađuje se na temelju najbolje prakse država članica Europske unije i pr</w:t>
      </w:r>
      <w:r w:rsidR="00F450E8" w:rsidRPr="003F5D62">
        <w:rPr>
          <w:rFonts w:ascii="Times New Roman" w:hAnsi="Times New Roman" w:cs="Times New Roman"/>
          <w:iCs/>
          <w:sz w:val="22"/>
          <w:szCs w:val="22"/>
        </w:rPr>
        <w:t xml:space="preserve">ethodnih iskustava. </w:t>
      </w:r>
      <w:r w:rsidR="00F450E8" w:rsidRPr="003F5D62">
        <w:rPr>
          <w:rFonts w:ascii="Times New Roman" w:hAnsi="Times New Roman" w:cs="Times New Roman"/>
          <w:sz w:val="22"/>
          <w:szCs w:val="22"/>
        </w:rPr>
        <w:t>U tom smislu, k</w:t>
      </w:r>
      <w:r w:rsidR="003442FF" w:rsidRPr="003F5D62">
        <w:rPr>
          <w:rFonts w:ascii="Times New Roman" w:hAnsi="Times New Roman" w:cs="Times New Roman"/>
          <w:iCs/>
          <w:sz w:val="22"/>
          <w:szCs w:val="22"/>
        </w:rPr>
        <w:t>omunikacijska strategija uvažava prethodna iskustva vezana uz plansko razdoblje provedbe Županijske razvojne strategije Osječko-baranjske županije za razdoblje do 2020. godine</w:t>
      </w:r>
      <w:r w:rsidR="00F450E8" w:rsidRPr="003F5D62">
        <w:rPr>
          <w:rFonts w:ascii="Times New Roman" w:hAnsi="Times New Roman" w:cs="Times New Roman"/>
          <w:iCs/>
          <w:sz w:val="22"/>
          <w:szCs w:val="22"/>
        </w:rPr>
        <w:t xml:space="preserve"> (u daljnjem tekstu: ŽRS OBŽ 2020)</w:t>
      </w:r>
      <w:r w:rsidR="003442FF" w:rsidRPr="003F5D62">
        <w:rPr>
          <w:rFonts w:ascii="Times New Roman" w:hAnsi="Times New Roman" w:cs="Times New Roman"/>
          <w:iCs/>
          <w:sz w:val="22"/>
          <w:szCs w:val="22"/>
        </w:rPr>
        <w:t xml:space="preserve"> i Komunikacijsku strategiju do 2020. godine, koji su predstavljali dokumente od posebne važnosti kada je u pitanju jačanje konkurentnosti i realizacija vlastitih razvojnih potencijala, putem aktivnosti komunikacije i informiranja, a u svrhu transparentne i učinkovite provedbe </w:t>
      </w:r>
      <w:r w:rsidR="00F450E8" w:rsidRPr="003F5D62">
        <w:rPr>
          <w:rFonts w:ascii="Times New Roman" w:hAnsi="Times New Roman" w:cs="Times New Roman"/>
          <w:iCs/>
          <w:sz w:val="22"/>
          <w:szCs w:val="22"/>
        </w:rPr>
        <w:t>ŽRS OBŽ 2020</w:t>
      </w:r>
      <w:r w:rsidR="003442FF" w:rsidRPr="003F5D62">
        <w:rPr>
          <w:rFonts w:ascii="Times New Roman" w:hAnsi="Times New Roman" w:cs="Times New Roman"/>
          <w:iCs/>
          <w:sz w:val="22"/>
          <w:szCs w:val="22"/>
        </w:rPr>
        <w:t xml:space="preserve">. </w:t>
      </w:r>
      <w:r w:rsidR="00F450E8" w:rsidRPr="003F5D62">
        <w:rPr>
          <w:rFonts w:ascii="Times New Roman" w:hAnsi="Times New Roman" w:cs="Times New Roman"/>
          <w:iCs/>
          <w:sz w:val="22"/>
          <w:szCs w:val="22"/>
        </w:rPr>
        <w:t>Poduzete aktivnosti komunikacije i informiranja imale su za svrhu postiza</w:t>
      </w:r>
      <w:r w:rsidR="00B82ED4">
        <w:rPr>
          <w:rFonts w:ascii="Times New Roman" w:hAnsi="Times New Roman" w:cs="Times New Roman"/>
          <w:iCs/>
          <w:sz w:val="22"/>
          <w:szCs w:val="22"/>
        </w:rPr>
        <w:t>nje sljedećih posebnih ciljeva:</w:t>
      </w:r>
    </w:p>
    <w:p w14:paraId="207DC5B8" w14:textId="3D200B64" w:rsidR="00B82ED4" w:rsidRDefault="00B82ED4" w:rsidP="00B82ED4">
      <w:pPr>
        <w:pStyle w:val="Default"/>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F450E8" w:rsidRPr="003F5D62">
        <w:rPr>
          <w:rFonts w:ascii="Times New Roman" w:hAnsi="Times New Roman" w:cs="Times New Roman"/>
          <w:sz w:val="22"/>
          <w:szCs w:val="22"/>
        </w:rPr>
        <w:t>informira</w:t>
      </w:r>
      <w:r w:rsidR="003844D1" w:rsidRPr="003F5D62">
        <w:rPr>
          <w:rFonts w:ascii="Times New Roman" w:hAnsi="Times New Roman" w:cs="Times New Roman"/>
          <w:sz w:val="22"/>
          <w:szCs w:val="22"/>
        </w:rPr>
        <w:t>nje</w:t>
      </w:r>
      <w:r w:rsidR="00F450E8" w:rsidRPr="003F5D62">
        <w:rPr>
          <w:rFonts w:ascii="Times New Roman" w:hAnsi="Times New Roman" w:cs="Times New Roman"/>
          <w:sz w:val="22"/>
          <w:szCs w:val="22"/>
        </w:rPr>
        <w:t xml:space="preserve"> javnost o ulozi </w:t>
      </w:r>
      <w:r w:rsidR="00F450E8" w:rsidRPr="003F5D62">
        <w:rPr>
          <w:rFonts w:ascii="Times New Roman" w:hAnsi="Times New Roman" w:cs="Times New Roman"/>
          <w:iCs/>
          <w:sz w:val="22"/>
          <w:szCs w:val="22"/>
        </w:rPr>
        <w:t>ŽRS OBŽ 2020</w:t>
      </w:r>
      <w:r w:rsidR="00F450E8" w:rsidRPr="003F5D62">
        <w:rPr>
          <w:rFonts w:ascii="Times New Roman" w:hAnsi="Times New Roman" w:cs="Times New Roman"/>
          <w:sz w:val="22"/>
          <w:szCs w:val="22"/>
        </w:rPr>
        <w:t xml:space="preserve"> u ostvarivanju ravnomjernog razvoja OBŽ</w:t>
      </w:r>
      <w:r w:rsidR="00EE35A9">
        <w:rPr>
          <w:rFonts w:ascii="Times New Roman" w:hAnsi="Times New Roman" w:cs="Times New Roman"/>
          <w:sz w:val="22"/>
          <w:szCs w:val="22"/>
        </w:rPr>
        <w:t>,</w:t>
      </w:r>
    </w:p>
    <w:p w14:paraId="4A8A242A" w14:textId="6EF13EAC" w:rsidR="00B82ED4" w:rsidRDefault="00F450E8" w:rsidP="00B82ED4">
      <w:pPr>
        <w:pStyle w:val="Default"/>
        <w:ind w:left="708" w:hanging="708"/>
        <w:jc w:val="both"/>
        <w:rPr>
          <w:rFonts w:ascii="Times New Roman" w:hAnsi="Times New Roman" w:cs="Times New Roman"/>
          <w:sz w:val="22"/>
          <w:szCs w:val="22"/>
        </w:rPr>
      </w:pPr>
      <w:r w:rsidRPr="003F5D62">
        <w:rPr>
          <w:rFonts w:ascii="Times New Roman" w:hAnsi="Times New Roman" w:cs="Times New Roman"/>
          <w:sz w:val="22"/>
          <w:szCs w:val="22"/>
        </w:rPr>
        <w:t>2.</w:t>
      </w:r>
      <w:r w:rsidR="00B82ED4">
        <w:rPr>
          <w:rFonts w:ascii="Times New Roman" w:hAnsi="Times New Roman" w:cs="Times New Roman"/>
          <w:sz w:val="22"/>
          <w:szCs w:val="22"/>
        </w:rPr>
        <w:tab/>
      </w:r>
      <w:r w:rsidRPr="003F5D62">
        <w:rPr>
          <w:rFonts w:ascii="Times New Roman" w:hAnsi="Times New Roman" w:cs="Times New Roman"/>
          <w:sz w:val="22"/>
          <w:szCs w:val="22"/>
        </w:rPr>
        <w:t>informira</w:t>
      </w:r>
      <w:r w:rsidR="003844D1" w:rsidRPr="003F5D62">
        <w:rPr>
          <w:rFonts w:ascii="Times New Roman" w:hAnsi="Times New Roman" w:cs="Times New Roman"/>
          <w:sz w:val="22"/>
          <w:szCs w:val="22"/>
        </w:rPr>
        <w:t>nje</w:t>
      </w:r>
      <w:r w:rsidRPr="003F5D62">
        <w:rPr>
          <w:rFonts w:ascii="Times New Roman" w:hAnsi="Times New Roman" w:cs="Times New Roman"/>
          <w:sz w:val="22"/>
          <w:szCs w:val="22"/>
        </w:rPr>
        <w:t xml:space="preserve"> dionik</w:t>
      </w:r>
      <w:r w:rsidR="003844D1" w:rsidRPr="003F5D62">
        <w:rPr>
          <w:rFonts w:ascii="Times New Roman" w:hAnsi="Times New Roman" w:cs="Times New Roman"/>
          <w:sz w:val="22"/>
          <w:szCs w:val="22"/>
        </w:rPr>
        <w:t>a</w:t>
      </w:r>
      <w:r w:rsidRPr="003F5D62">
        <w:rPr>
          <w:rFonts w:ascii="Times New Roman" w:hAnsi="Times New Roman" w:cs="Times New Roman"/>
          <w:sz w:val="22"/>
          <w:szCs w:val="22"/>
        </w:rPr>
        <w:t xml:space="preserve"> i potencijaln</w:t>
      </w:r>
      <w:r w:rsidR="003844D1" w:rsidRPr="003F5D62">
        <w:rPr>
          <w:rFonts w:ascii="Times New Roman" w:hAnsi="Times New Roman" w:cs="Times New Roman"/>
          <w:sz w:val="22"/>
          <w:szCs w:val="22"/>
        </w:rPr>
        <w:t>ih</w:t>
      </w:r>
      <w:r w:rsidRPr="003F5D62">
        <w:rPr>
          <w:rFonts w:ascii="Times New Roman" w:hAnsi="Times New Roman" w:cs="Times New Roman"/>
          <w:sz w:val="22"/>
          <w:szCs w:val="22"/>
        </w:rPr>
        <w:t xml:space="preserve"> korisnik</w:t>
      </w:r>
      <w:r w:rsidR="003844D1" w:rsidRPr="003F5D62">
        <w:rPr>
          <w:rFonts w:ascii="Times New Roman" w:hAnsi="Times New Roman" w:cs="Times New Roman"/>
          <w:sz w:val="22"/>
          <w:szCs w:val="22"/>
        </w:rPr>
        <w:t>a</w:t>
      </w:r>
      <w:r w:rsidRPr="003F5D62">
        <w:rPr>
          <w:rFonts w:ascii="Times New Roman" w:hAnsi="Times New Roman" w:cs="Times New Roman"/>
          <w:sz w:val="22"/>
          <w:szCs w:val="22"/>
        </w:rPr>
        <w:t xml:space="preserve"> o dostupnim mogućnostima fi</w:t>
      </w:r>
      <w:r w:rsidR="00EE35A9">
        <w:rPr>
          <w:rFonts w:ascii="Times New Roman" w:hAnsi="Times New Roman" w:cs="Times New Roman"/>
          <w:sz w:val="22"/>
          <w:szCs w:val="22"/>
        </w:rPr>
        <w:t>nanciranja razvojnih projekata,</w:t>
      </w:r>
    </w:p>
    <w:p w14:paraId="4C25CF4D" w14:textId="37FE48F1" w:rsidR="00B82ED4" w:rsidRDefault="00B82ED4" w:rsidP="00B82ED4">
      <w:pPr>
        <w:pStyle w:val="Default"/>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F450E8" w:rsidRPr="003F5D62">
        <w:rPr>
          <w:rFonts w:ascii="Times New Roman" w:hAnsi="Times New Roman" w:cs="Times New Roman"/>
          <w:sz w:val="22"/>
          <w:szCs w:val="22"/>
        </w:rPr>
        <w:t>osigur</w:t>
      </w:r>
      <w:r w:rsidR="003844D1" w:rsidRPr="003F5D62">
        <w:rPr>
          <w:rFonts w:ascii="Times New Roman" w:hAnsi="Times New Roman" w:cs="Times New Roman"/>
          <w:sz w:val="22"/>
          <w:szCs w:val="22"/>
        </w:rPr>
        <w:t>avanje</w:t>
      </w:r>
      <w:r w:rsidR="00F450E8" w:rsidRPr="003F5D62">
        <w:rPr>
          <w:rFonts w:ascii="Times New Roman" w:hAnsi="Times New Roman" w:cs="Times New Roman"/>
          <w:sz w:val="22"/>
          <w:szCs w:val="22"/>
        </w:rPr>
        <w:t xml:space="preserve"> staln</w:t>
      </w:r>
      <w:r w:rsidR="003844D1" w:rsidRPr="003F5D62">
        <w:rPr>
          <w:rFonts w:ascii="Times New Roman" w:hAnsi="Times New Roman" w:cs="Times New Roman"/>
          <w:sz w:val="22"/>
          <w:szCs w:val="22"/>
        </w:rPr>
        <w:t>e</w:t>
      </w:r>
      <w:r w:rsidR="00F450E8" w:rsidRPr="003F5D62">
        <w:rPr>
          <w:rFonts w:ascii="Times New Roman" w:hAnsi="Times New Roman" w:cs="Times New Roman"/>
          <w:sz w:val="22"/>
          <w:szCs w:val="22"/>
        </w:rPr>
        <w:t xml:space="preserve"> transparentnost</w:t>
      </w:r>
      <w:r w:rsidR="003844D1" w:rsidRPr="003F5D62">
        <w:rPr>
          <w:rFonts w:ascii="Times New Roman" w:hAnsi="Times New Roman" w:cs="Times New Roman"/>
          <w:sz w:val="22"/>
          <w:szCs w:val="22"/>
        </w:rPr>
        <w:t>i</w:t>
      </w:r>
      <w:r w:rsidR="00F450E8" w:rsidRPr="003F5D62">
        <w:rPr>
          <w:rFonts w:ascii="Times New Roman" w:hAnsi="Times New Roman" w:cs="Times New Roman"/>
          <w:sz w:val="22"/>
          <w:szCs w:val="22"/>
        </w:rPr>
        <w:t xml:space="preserve"> provedbe ŽRS</w:t>
      </w:r>
      <w:r w:rsidR="00E86FD5" w:rsidRPr="003F5D62">
        <w:rPr>
          <w:rFonts w:ascii="Times New Roman" w:hAnsi="Times New Roman" w:cs="Times New Roman"/>
          <w:sz w:val="22"/>
          <w:szCs w:val="22"/>
        </w:rPr>
        <w:t xml:space="preserve"> i</w:t>
      </w:r>
    </w:p>
    <w:p w14:paraId="28AEE467" w14:textId="77777777" w:rsidR="00EE35A9" w:rsidRDefault="00B82ED4" w:rsidP="00B82ED4">
      <w:pPr>
        <w:pStyle w:val="Default"/>
        <w:ind w:left="708" w:hanging="708"/>
        <w:jc w:val="both"/>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F450E8" w:rsidRPr="003F5D62">
        <w:rPr>
          <w:rFonts w:ascii="Times New Roman" w:hAnsi="Times New Roman" w:cs="Times New Roman"/>
          <w:sz w:val="22"/>
          <w:szCs w:val="22"/>
        </w:rPr>
        <w:t>usklađiva</w:t>
      </w:r>
      <w:r w:rsidR="003844D1" w:rsidRPr="003F5D62">
        <w:rPr>
          <w:rFonts w:ascii="Times New Roman" w:hAnsi="Times New Roman" w:cs="Times New Roman"/>
          <w:sz w:val="22"/>
          <w:szCs w:val="22"/>
        </w:rPr>
        <w:t xml:space="preserve">nje </w:t>
      </w:r>
      <w:r w:rsidR="00F450E8" w:rsidRPr="003F5D62">
        <w:rPr>
          <w:rFonts w:ascii="Times New Roman" w:hAnsi="Times New Roman" w:cs="Times New Roman"/>
          <w:sz w:val="22"/>
          <w:szCs w:val="22"/>
        </w:rPr>
        <w:t>komunikacijske aktivnosti svih partnerskih institucija.</w:t>
      </w:r>
    </w:p>
    <w:p w14:paraId="4DADFA23" w14:textId="77777777" w:rsidR="00EE35A9" w:rsidRDefault="00EE35A9" w:rsidP="00B82ED4">
      <w:pPr>
        <w:pStyle w:val="Default"/>
        <w:ind w:left="708" w:hanging="708"/>
        <w:jc w:val="both"/>
        <w:rPr>
          <w:rFonts w:ascii="Times New Roman" w:hAnsi="Times New Roman" w:cs="Times New Roman"/>
          <w:sz w:val="22"/>
          <w:szCs w:val="22"/>
        </w:rPr>
      </w:pPr>
    </w:p>
    <w:p w14:paraId="20427436" w14:textId="587CFACA" w:rsidR="00F450E8" w:rsidRDefault="003844D1" w:rsidP="00EE35A9">
      <w:pPr>
        <w:pStyle w:val="Default"/>
        <w:ind w:firstLine="708"/>
        <w:jc w:val="both"/>
        <w:rPr>
          <w:rFonts w:ascii="Times New Roman" w:hAnsi="Times New Roman" w:cs="Times New Roman"/>
          <w:sz w:val="22"/>
          <w:szCs w:val="22"/>
        </w:rPr>
      </w:pPr>
      <w:r w:rsidRPr="003F5D62">
        <w:rPr>
          <w:rFonts w:ascii="Times New Roman" w:hAnsi="Times New Roman" w:cs="Times New Roman"/>
          <w:sz w:val="22"/>
          <w:szCs w:val="22"/>
        </w:rPr>
        <w:t>Iskustvo stečeno u provedbi zadanih aktivnosti, postignuto partnerstvo s dionicima na području OBŽ kao i uspostava sustava koji svim građanima omogućuje jednak pristup informacijama služili su kao temelj za izradu ovoga dokumenta.</w:t>
      </w:r>
    </w:p>
    <w:p w14:paraId="36061C30" w14:textId="77777777" w:rsidR="003F5D62" w:rsidRPr="003F5D62" w:rsidRDefault="003F5D62" w:rsidP="003F5D62">
      <w:pPr>
        <w:pStyle w:val="Default"/>
        <w:jc w:val="both"/>
        <w:rPr>
          <w:rFonts w:ascii="Times New Roman" w:hAnsi="Times New Roman" w:cs="Times New Roman"/>
          <w:iCs/>
          <w:sz w:val="22"/>
          <w:szCs w:val="22"/>
        </w:rPr>
      </w:pPr>
    </w:p>
    <w:p w14:paraId="3E3AEEEB" w14:textId="699937FF" w:rsidR="00FE42D5" w:rsidRDefault="003730D0" w:rsidP="003F5D62">
      <w:pPr>
        <w:pStyle w:val="Default"/>
        <w:ind w:firstLine="708"/>
        <w:jc w:val="both"/>
        <w:rPr>
          <w:rFonts w:ascii="Times New Roman" w:hAnsi="Times New Roman" w:cs="Times New Roman"/>
          <w:iCs/>
          <w:sz w:val="22"/>
          <w:szCs w:val="22"/>
        </w:rPr>
      </w:pPr>
      <w:r w:rsidRPr="003F5D62">
        <w:rPr>
          <w:rFonts w:ascii="Times New Roman" w:hAnsi="Times New Roman" w:cs="Times New Roman"/>
          <w:sz w:val="22"/>
          <w:szCs w:val="22"/>
        </w:rPr>
        <w:t xml:space="preserve">Komunikacijska strategija </w:t>
      </w:r>
      <w:r w:rsidR="00FE42D5" w:rsidRPr="003F5D62">
        <w:rPr>
          <w:rFonts w:ascii="Times New Roman" w:hAnsi="Times New Roman" w:cs="Times New Roman"/>
          <w:iCs/>
          <w:sz w:val="22"/>
          <w:szCs w:val="22"/>
        </w:rPr>
        <w:t xml:space="preserve">ističe nužnost kontinuirane suradnje nacionalnih, regionalnih i lokalnih vlasti te provedbe partnerskih konzultacija između predstavnika javnog i civilnog sektora, gospodarskih subjekata, predstavnika obrazovnih institucija i znanstvene zajednice u svim fazama izrade i provedbe Plana razvoja OBŽ. </w:t>
      </w:r>
      <w:r w:rsidR="00843179" w:rsidRPr="003F5D62">
        <w:rPr>
          <w:rFonts w:ascii="Times New Roman" w:hAnsi="Times New Roman" w:cs="Times New Roman"/>
          <w:iCs/>
          <w:sz w:val="22"/>
          <w:szCs w:val="22"/>
        </w:rPr>
        <w:t>S</w:t>
      </w:r>
      <w:r w:rsidR="00FE42D5" w:rsidRPr="003F5D62">
        <w:rPr>
          <w:rFonts w:ascii="Times New Roman" w:hAnsi="Times New Roman" w:cs="Times New Roman"/>
          <w:iCs/>
          <w:sz w:val="22"/>
          <w:szCs w:val="22"/>
        </w:rPr>
        <w:t xml:space="preserve">astavni dio </w:t>
      </w:r>
      <w:r w:rsidR="00843179" w:rsidRPr="003F5D62">
        <w:rPr>
          <w:rFonts w:ascii="Times New Roman" w:hAnsi="Times New Roman" w:cs="Times New Roman"/>
          <w:iCs/>
          <w:sz w:val="22"/>
          <w:szCs w:val="22"/>
        </w:rPr>
        <w:t>Komunikacijske strategije</w:t>
      </w:r>
      <w:r w:rsidRPr="003F5D62">
        <w:rPr>
          <w:rFonts w:ascii="Times New Roman" w:hAnsi="Times New Roman" w:cs="Times New Roman"/>
          <w:iCs/>
          <w:sz w:val="22"/>
          <w:szCs w:val="22"/>
        </w:rPr>
        <w:t xml:space="preserve"> je</w:t>
      </w:r>
      <w:r w:rsidR="00843179" w:rsidRPr="003F5D62">
        <w:rPr>
          <w:rFonts w:ascii="Times New Roman" w:hAnsi="Times New Roman" w:cs="Times New Roman"/>
          <w:iCs/>
          <w:sz w:val="22"/>
          <w:szCs w:val="22"/>
        </w:rPr>
        <w:t xml:space="preserve"> </w:t>
      </w:r>
      <w:r w:rsidR="00407C8D" w:rsidRPr="003F5D62">
        <w:rPr>
          <w:rFonts w:ascii="Times New Roman" w:hAnsi="Times New Roman" w:cs="Times New Roman"/>
          <w:iCs/>
          <w:sz w:val="22"/>
          <w:szCs w:val="22"/>
        </w:rPr>
        <w:t>k</w:t>
      </w:r>
      <w:r w:rsidR="00FE42D5" w:rsidRPr="003F5D62">
        <w:rPr>
          <w:rFonts w:ascii="Times New Roman" w:hAnsi="Times New Roman" w:cs="Times New Roman"/>
          <w:iCs/>
          <w:sz w:val="22"/>
          <w:szCs w:val="22"/>
        </w:rPr>
        <w:t>omunikacijski akcijski plan,</w:t>
      </w:r>
      <w:r w:rsidRPr="003F5D62">
        <w:rPr>
          <w:rFonts w:ascii="Times New Roman" w:hAnsi="Times New Roman" w:cs="Times New Roman"/>
          <w:iCs/>
          <w:sz w:val="22"/>
          <w:szCs w:val="22"/>
        </w:rPr>
        <w:t xml:space="preserve"> kojim se</w:t>
      </w:r>
      <w:r w:rsidR="00FE42D5" w:rsidRPr="003F5D62">
        <w:rPr>
          <w:rFonts w:ascii="Times New Roman" w:hAnsi="Times New Roman" w:cs="Times New Roman"/>
          <w:iCs/>
          <w:sz w:val="22"/>
          <w:szCs w:val="22"/>
        </w:rPr>
        <w:t xml:space="preserve"> definira</w:t>
      </w:r>
      <w:r w:rsidRPr="003F5D62">
        <w:rPr>
          <w:rFonts w:ascii="Times New Roman" w:hAnsi="Times New Roman" w:cs="Times New Roman"/>
          <w:iCs/>
          <w:sz w:val="22"/>
          <w:szCs w:val="22"/>
        </w:rPr>
        <w:t>ju</w:t>
      </w:r>
      <w:r w:rsidR="00FE42D5" w:rsidRPr="003F5D62">
        <w:rPr>
          <w:rFonts w:ascii="Times New Roman" w:hAnsi="Times New Roman" w:cs="Times New Roman"/>
          <w:iCs/>
          <w:sz w:val="22"/>
          <w:szCs w:val="22"/>
        </w:rPr>
        <w:t xml:space="preserve"> </w:t>
      </w:r>
      <w:r w:rsidRPr="003F5D62">
        <w:rPr>
          <w:rFonts w:ascii="Times New Roman" w:hAnsi="Times New Roman" w:cs="Times New Roman"/>
          <w:iCs/>
          <w:sz w:val="22"/>
          <w:szCs w:val="22"/>
        </w:rPr>
        <w:t xml:space="preserve">rokovi </w:t>
      </w:r>
      <w:r w:rsidR="00FE42D5" w:rsidRPr="003F5D62">
        <w:rPr>
          <w:rFonts w:ascii="Times New Roman" w:hAnsi="Times New Roman" w:cs="Times New Roman"/>
          <w:iCs/>
          <w:sz w:val="22"/>
          <w:szCs w:val="22"/>
        </w:rPr>
        <w:t xml:space="preserve">i </w:t>
      </w:r>
      <w:r w:rsidRPr="003F5D62">
        <w:rPr>
          <w:rFonts w:ascii="Times New Roman" w:hAnsi="Times New Roman" w:cs="Times New Roman"/>
          <w:iCs/>
          <w:sz w:val="22"/>
          <w:szCs w:val="22"/>
        </w:rPr>
        <w:t xml:space="preserve">dinamika </w:t>
      </w:r>
      <w:r w:rsidR="00FE42D5" w:rsidRPr="003F5D62">
        <w:rPr>
          <w:rFonts w:ascii="Times New Roman" w:hAnsi="Times New Roman" w:cs="Times New Roman"/>
          <w:iCs/>
          <w:sz w:val="22"/>
          <w:szCs w:val="22"/>
        </w:rPr>
        <w:t>provedbe mjera korištenjem komunikacijskih alata u svrhu ostvarenja utvrđenih ciljeva.</w:t>
      </w:r>
    </w:p>
    <w:p w14:paraId="23741C28" w14:textId="77777777" w:rsidR="003F5D62" w:rsidRPr="003F5D62" w:rsidRDefault="003F5D62" w:rsidP="003F5D62">
      <w:pPr>
        <w:pStyle w:val="Default"/>
        <w:jc w:val="both"/>
        <w:rPr>
          <w:rFonts w:ascii="Times New Roman" w:hAnsi="Times New Roman" w:cs="Times New Roman"/>
          <w:iCs/>
          <w:sz w:val="22"/>
          <w:szCs w:val="22"/>
        </w:rPr>
      </w:pPr>
    </w:p>
    <w:p w14:paraId="75EC7C1E" w14:textId="414CACDD" w:rsidR="00FE42D5" w:rsidRDefault="00FE42D5" w:rsidP="003F5D62">
      <w:pPr>
        <w:spacing w:after="0" w:line="240" w:lineRule="auto"/>
        <w:ind w:firstLine="708"/>
        <w:jc w:val="both"/>
        <w:rPr>
          <w:rFonts w:ascii="Times New Roman" w:hAnsi="Times New Roman" w:cs="Times New Roman"/>
        </w:rPr>
      </w:pPr>
      <w:r w:rsidRPr="003F5D62">
        <w:rPr>
          <w:rFonts w:ascii="Times New Roman" w:hAnsi="Times New Roman" w:cs="Times New Roman"/>
        </w:rPr>
        <w:t>Osječko-baranjska županija</w:t>
      </w:r>
      <w:r w:rsidR="000B4183" w:rsidRPr="003F5D62">
        <w:rPr>
          <w:rFonts w:ascii="Times New Roman" w:hAnsi="Times New Roman" w:cs="Times New Roman"/>
        </w:rPr>
        <w:t xml:space="preserve"> (u daljnjem tekstu: OBŽ)</w:t>
      </w:r>
      <w:r w:rsidRPr="003F5D62">
        <w:rPr>
          <w:rFonts w:ascii="Times New Roman" w:hAnsi="Times New Roman" w:cs="Times New Roman"/>
        </w:rPr>
        <w:t xml:space="preserve">, kao nositelj izrade i Javna ustanova </w:t>
      </w:r>
      <w:r w:rsidRPr="003F5D62">
        <w:rPr>
          <w:rFonts w:ascii="Times New Roman" w:hAnsi="Times New Roman" w:cs="Times New Roman"/>
          <w:iCs/>
        </w:rPr>
        <w:t xml:space="preserve">Županijska razvoja agencija Osječko-baranjske županije (u daljnjem tekstu: </w:t>
      </w:r>
      <w:r w:rsidRPr="003F5D62">
        <w:rPr>
          <w:rFonts w:ascii="Times New Roman" w:hAnsi="Times New Roman" w:cs="Times New Roman"/>
        </w:rPr>
        <w:t xml:space="preserve">JU ŽRA OBŽ), </w:t>
      </w:r>
      <w:r w:rsidR="00B82ED4">
        <w:rPr>
          <w:rFonts w:ascii="Times New Roman" w:hAnsi="Times New Roman" w:cs="Times New Roman"/>
        </w:rPr>
        <w:t>koju je S</w:t>
      </w:r>
      <w:r w:rsidR="00407C8D" w:rsidRPr="003F5D62">
        <w:rPr>
          <w:rFonts w:ascii="Times New Roman" w:hAnsi="Times New Roman" w:cs="Times New Roman"/>
        </w:rPr>
        <w:t>kupština Osječko-baranjske županije</w:t>
      </w:r>
      <w:r w:rsidR="003730D0" w:rsidRPr="003F5D62">
        <w:rPr>
          <w:rFonts w:ascii="Times New Roman" w:hAnsi="Times New Roman" w:cs="Times New Roman"/>
          <w:iCs/>
        </w:rPr>
        <w:t xml:space="preserve"> </w:t>
      </w:r>
      <w:r w:rsidR="00B82ED4">
        <w:rPr>
          <w:rFonts w:ascii="Times New Roman" w:hAnsi="Times New Roman" w:cs="Times New Roman"/>
          <w:iCs/>
        </w:rPr>
        <w:t xml:space="preserve">na 30. sjednici 2. lipnja 2020. godine </w:t>
      </w:r>
      <w:r w:rsidR="003730D0" w:rsidRPr="003F5D62">
        <w:rPr>
          <w:rFonts w:ascii="Times New Roman" w:hAnsi="Times New Roman" w:cs="Times New Roman"/>
          <w:iCs/>
        </w:rPr>
        <w:t>Odlukom o pokretanju postupka izrade Plana razvoja Osječko-baranjske županije</w:t>
      </w:r>
      <w:r w:rsidR="003F5D62">
        <w:rPr>
          <w:rFonts w:ascii="Times New Roman" w:hAnsi="Times New Roman" w:cs="Times New Roman"/>
          <w:iCs/>
        </w:rPr>
        <w:t xml:space="preserve"> za razdoblje do 20</w:t>
      </w:r>
      <w:r w:rsidR="007E0D42">
        <w:rPr>
          <w:rFonts w:ascii="Times New Roman" w:hAnsi="Times New Roman" w:cs="Times New Roman"/>
          <w:iCs/>
        </w:rPr>
        <w:t>27. godine ("Županijski glasnik"</w:t>
      </w:r>
      <w:r w:rsidR="003730D0" w:rsidRPr="003F5D62">
        <w:rPr>
          <w:rFonts w:ascii="Times New Roman" w:hAnsi="Times New Roman" w:cs="Times New Roman"/>
          <w:iCs/>
        </w:rPr>
        <w:t xml:space="preserve"> broj 5/20.), </w:t>
      </w:r>
      <w:r w:rsidR="00407C8D" w:rsidRPr="003F5D62">
        <w:rPr>
          <w:rFonts w:ascii="Times New Roman" w:hAnsi="Times New Roman" w:cs="Times New Roman"/>
          <w:iCs/>
        </w:rPr>
        <w:t>ovlastila</w:t>
      </w:r>
      <w:r w:rsidR="003730D0" w:rsidRPr="003F5D62">
        <w:rPr>
          <w:rFonts w:ascii="Times New Roman" w:hAnsi="Times New Roman" w:cs="Times New Roman"/>
          <w:iCs/>
        </w:rPr>
        <w:t xml:space="preserve"> za </w:t>
      </w:r>
      <w:r w:rsidR="00B82ED4">
        <w:rPr>
          <w:rFonts w:ascii="Times New Roman" w:hAnsi="Times New Roman" w:cs="Times New Roman"/>
          <w:iCs/>
        </w:rPr>
        <w:t xml:space="preserve">izradu Plana razvoja OBŽ i </w:t>
      </w:r>
      <w:r w:rsidR="00EE35A9">
        <w:rPr>
          <w:rFonts w:ascii="Times New Roman" w:hAnsi="Times New Roman" w:cs="Times New Roman"/>
          <w:iCs/>
        </w:rPr>
        <w:t xml:space="preserve">koordinaciju </w:t>
      </w:r>
      <w:r w:rsidR="00B82ED4">
        <w:rPr>
          <w:rFonts w:ascii="Times New Roman" w:hAnsi="Times New Roman" w:cs="Times New Roman"/>
          <w:iCs/>
        </w:rPr>
        <w:t>cjelokupnog</w:t>
      </w:r>
      <w:r w:rsidR="003730D0" w:rsidRPr="003F5D62">
        <w:rPr>
          <w:rFonts w:ascii="Times New Roman" w:hAnsi="Times New Roman" w:cs="Times New Roman"/>
          <w:iCs/>
        </w:rPr>
        <w:t xml:space="preserve"> postupk</w:t>
      </w:r>
      <w:r w:rsidR="00B82ED4">
        <w:rPr>
          <w:rFonts w:ascii="Times New Roman" w:hAnsi="Times New Roman" w:cs="Times New Roman"/>
          <w:iCs/>
        </w:rPr>
        <w:t>a izrade Plana razvoja OBŽ</w:t>
      </w:r>
      <w:r w:rsidR="003730D0" w:rsidRPr="003F5D62">
        <w:rPr>
          <w:rFonts w:ascii="Times New Roman" w:hAnsi="Times New Roman" w:cs="Times New Roman"/>
          <w:iCs/>
        </w:rPr>
        <w:t xml:space="preserve">, </w:t>
      </w:r>
      <w:r w:rsidRPr="003F5D62">
        <w:rPr>
          <w:rFonts w:ascii="Times New Roman" w:hAnsi="Times New Roman" w:cs="Times New Roman"/>
        </w:rPr>
        <w:t>komunicirat će s javnošću putem tradicionalnih, ali i putem digi</w:t>
      </w:r>
      <w:r w:rsidR="00B82ED4">
        <w:rPr>
          <w:rFonts w:ascii="Times New Roman" w:hAnsi="Times New Roman" w:cs="Times New Roman"/>
        </w:rPr>
        <w:t>talnih komunikacijskih kanala u</w:t>
      </w:r>
      <w:r w:rsidRPr="003F5D62">
        <w:rPr>
          <w:rFonts w:ascii="Times New Roman" w:hAnsi="Times New Roman" w:cs="Times New Roman"/>
        </w:rPr>
        <w:t xml:space="preserve"> kojima su</w:t>
      </w:r>
      <w:r w:rsidRPr="003F5D62">
        <w:rPr>
          <w:rFonts w:ascii="Times New Roman" w:hAnsi="Times New Roman" w:cs="Times New Roman"/>
          <w:color w:val="FF0000"/>
        </w:rPr>
        <w:t xml:space="preserve"> </w:t>
      </w:r>
      <w:r w:rsidRPr="003F5D62">
        <w:rPr>
          <w:rFonts w:ascii="Times New Roman" w:hAnsi="Times New Roman" w:cs="Times New Roman"/>
        </w:rPr>
        <w:t>posvetili dio prostora upravo regionalnom razvoju s informacijama o postupku izrade i provedbe Plana razvoja OBŽ i redovito će objavljivati sve novosti vezane za njegovu izradu</w:t>
      </w:r>
      <w:r w:rsidR="005B6738" w:rsidRPr="003F5D62">
        <w:rPr>
          <w:rFonts w:ascii="Times New Roman" w:hAnsi="Times New Roman" w:cs="Times New Roman"/>
        </w:rPr>
        <w:t xml:space="preserve"> </w:t>
      </w:r>
      <w:r w:rsidRPr="003F5D62">
        <w:rPr>
          <w:rFonts w:ascii="Times New Roman" w:hAnsi="Times New Roman" w:cs="Times New Roman"/>
        </w:rPr>
        <w:t>i provedbu.</w:t>
      </w:r>
    </w:p>
    <w:p w14:paraId="2274404F" w14:textId="77777777" w:rsidR="003F5D62" w:rsidRPr="003F5D62" w:rsidRDefault="003F5D62" w:rsidP="003F5D62">
      <w:pPr>
        <w:spacing w:after="0" w:line="240" w:lineRule="auto"/>
        <w:jc w:val="both"/>
        <w:rPr>
          <w:rFonts w:ascii="Times New Roman" w:hAnsi="Times New Roman" w:cs="Times New Roman"/>
        </w:rPr>
      </w:pPr>
    </w:p>
    <w:p w14:paraId="0C62876F" w14:textId="56A2BF13" w:rsidR="00FE42D5" w:rsidRDefault="00FE42D5" w:rsidP="003F5D62">
      <w:pPr>
        <w:spacing w:after="0" w:line="240" w:lineRule="auto"/>
        <w:ind w:firstLine="708"/>
        <w:jc w:val="both"/>
        <w:rPr>
          <w:rFonts w:ascii="Times New Roman" w:hAnsi="Times New Roman" w:cs="Times New Roman"/>
        </w:rPr>
      </w:pPr>
      <w:r w:rsidRPr="003F5D62">
        <w:rPr>
          <w:rFonts w:ascii="Times New Roman" w:hAnsi="Times New Roman" w:cs="Times New Roman"/>
        </w:rPr>
        <w:lastRenderedPageBreak/>
        <w:t>Putem navedenih komunikacijskih kanala i kroz proces javnog savjetovanja</w:t>
      </w:r>
      <w:r w:rsidR="00B82ED4">
        <w:rPr>
          <w:rFonts w:ascii="Times New Roman" w:hAnsi="Times New Roman" w:cs="Times New Roman"/>
        </w:rPr>
        <w:t xml:space="preserve"> sve ciljne skupine bit</w:t>
      </w:r>
      <w:r w:rsidRPr="003F5D62">
        <w:rPr>
          <w:rFonts w:ascii="Times New Roman" w:hAnsi="Times New Roman" w:cs="Times New Roman"/>
        </w:rPr>
        <w:t xml:space="preserve"> </w:t>
      </w:r>
      <w:r w:rsidR="00B82ED4">
        <w:rPr>
          <w:rFonts w:ascii="Times New Roman" w:hAnsi="Times New Roman" w:cs="Times New Roman"/>
        </w:rPr>
        <w:t xml:space="preserve">će </w:t>
      </w:r>
      <w:r w:rsidRPr="003F5D62">
        <w:rPr>
          <w:rFonts w:ascii="Times New Roman" w:hAnsi="Times New Roman" w:cs="Times New Roman"/>
        </w:rPr>
        <w:t>redovito obavještavane o svim fazama postupka izrade i provedbe Pla</w:t>
      </w:r>
      <w:r w:rsidR="00B82ED4">
        <w:rPr>
          <w:rFonts w:ascii="Times New Roman" w:hAnsi="Times New Roman" w:cs="Times New Roman"/>
        </w:rPr>
        <w:t>na razvoja OBŽ. Šira javnost bit će</w:t>
      </w:r>
      <w:r w:rsidRPr="003F5D62">
        <w:rPr>
          <w:rFonts w:ascii="Times New Roman" w:hAnsi="Times New Roman" w:cs="Times New Roman"/>
        </w:rPr>
        <w:t xml:space="preserve"> informirana o svim koracima izrade i provedbe Plana razvoja OBŽ, čime se poštuje načelo dostupnosti, partnerstva i transparentnosti, a kako bi s</w:t>
      </w:r>
      <w:r w:rsidR="00B82ED4">
        <w:rPr>
          <w:rFonts w:ascii="Times New Roman" w:hAnsi="Times New Roman" w:cs="Times New Roman"/>
        </w:rPr>
        <w:t>e javnosti otvorila mogućnost</w:t>
      </w:r>
      <w:r w:rsidRPr="003F5D62">
        <w:rPr>
          <w:rFonts w:ascii="Times New Roman" w:hAnsi="Times New Roman" w:cs="Times New Roman"/>
        </w:rPr>
        <w:t xml:space="preserve"> doprinos</w:t>
      </w:r>
      <w:r w:rsidR="00B82ED4">
        <w:rPr>
          <w:rFonts w:ascii="Times New Roman" w:hAnsi="Times New Roman" w:cs="Times New Roman"/>
        </w:rPr>
        <w:t>a</w:t>
      </w:r>
      <w:r w:rsidRPr="003F5D62">
        <w:rPr>
          <w:rFonts w:ascii="Times New Roman" w:hAnsi="Times New Roman" w:cs="Times New Roman"/>
        </w:rPr>
        <w:t xml:space="preserve"> njezinoj izradi.</w:t>
      </w:r>
    </w:p>
    <w:p w14:paraId="467CD832" w14:textId="77777777" w:rsidR="00B82ED4" w:rsidRPr="003F5D62" w:rsidRDefault="00B82ED4" w:rsidP="00B82ED4">
      <w:pPr>
        <w:spacing w:after="0" w:line="240" w:lineRule="auto"/>
        <w:jc w:val="both"/>
        <w:rPr>
          <w:rFonts w:ascii="Times New Roman" w:hAnsi="Times New Roman" w:cs="Times New Roman"/>
          <w:strike/>
        </w:rPr>
      </w:pPr>
    </w:p>
    <w:p w14:paraId="3AF25C9B" w14:textId="4C698422" w:rsidR="00FE42D5" w:rsidRPr="003F5D62" w:rsidRDefault="00407C8D" w:rsidP="003F5D62">
      <w:pPr>
        <w:spacing w:after="0" w:line="240" w:lineRule="auto"/>
        <w:ind w:firstLine="708"/>
        <w:jc w:val="both"/>
        <w:rPr>
          <w:rFonts w:ascii="Times New Roman" w:hAnsi="Times New Roman" w:cs="Times New Roman"/>
          <w:iCs/>
        </w:rPr>
      </w:pPr>
      <w:r w:rsidRPr="003F5D62">
        <w:rPr>
          <w:rFonts w:ascii="Times New Roman" w:hAnsi="Times New Roman" w:cs="Times New Roman"/>
        </w:rPr>
        <w:t xml:space="preserve">Komunikacijska strategija </w:t>
      </w:r>
      <w:r w:rsidR="00FE42D5" w:rsidRPr="003F5D62">
        <w:rPr>
          <w:rFonts w:ascii="Times New Roman" w:hAnsi="Times New Roman" w:cs="Times New Roman"/>
        </w:rPr>
        <w:t xml:space="preserve">se izrađuje za razdoblje trajanja izrade i provedbe Plana razvoja </w:t>
      </w:r>
      <w:r w:rsidR="00FE42D5" w:rsidRPr="003F5D62">
        <w:rPr>
          <w:rFonts w:ascii="Times New Roman" w:hAnsi="Times New Roman" w:cs="Times New Roman"/>
          <w:color w:val="000000" w:themeColor="text1"/>
        </w:rPr>
        <w:t xml:space="preserve">OBŽ. </w:t>
      </w:r>
      <w:r w:rsidR="00FE42D5" w:rsidRPr="003F5D62">
        <w:rPr>
          <w:rFonts w:ascii="Times New Roman" w:hAnsi="Times New Roman" w:cs="Times New Roman"/>
        </w:rPr>
        <w:t xml:space="preserve">Vremenski slijed aktivnosti za razdoblje u kojem se provodi postupak izrade i provedbe Plana razvoja OBŽ nalazi se na kraju ovoga dokumenta u okviru komunikacijskog akcijskog plana. </w:t>
      </w:r>
    </w:p>
    <w:p w14:paraId="5F13E5EB" w14:textId="67BB4CA9" w:rsidR="00FE42D5" w:rsidRDefault="00FE42D5" w:rsidP="003F5D62">
      <w:pPr>
        <w:spacing w:after="0" w:line="240" w:lineRule="auto"/>
        <w:rPr>
          <w:rFonts w:ascii="Times New Roman" w:hAnsi="Times New Roman" w:cs="Times New Roman"/>
          <w:iCs/>
        </w:rPr>
      </w:pPr>
    </w:p>
    <w:p w14:paraId="45AADAEC" w14:textId="77777777" w:rsidR="00B159C2" w:rsidRPr="003F5D62" w:rsidRDefault="00B159C2" w:rsidP="003F5D62">
      <w:pPr>
        <w:spacing w:after="0" w:line="240" w:lineRule="auto"/>
        <w:rPr>
          <w:rFonts w:ascii="Times New Roman" w:hAnsi="Times New Roman" w:cs="Times New Roman"/>
          <w:iCs/>
        </w:rPr>
      </w:pPr>
    </w:p>
    <w:p w14:paraId="196853D2" w14:textId="2C59E189" w:rsidR="00FE42D5" w:rsidRPr="003F5D62" w:rsidRDefault="003F5D62" w:rsidP="003F5D62">
      <w:pPr>
        <w:spacing w:after="0" w:line="240" w:lineRule="auto"/>
        <w:outlineLvl w:val="0"/>
        <w:rPr>
          <w:rFonts w:ascii="Times New Roman" w:hAnsi="Times New Roman" w:cs="Times New Roman"/>
        </w:rPr>
      </w:pPr>
      <w:bookmarkStart w:id="2" w:name="_Toc53473334"/>
      <w:r>
        <w:rPr>
          <w:rFonts w:ascii="Times New Roman" w:hAnsi="Times New Roman" w:cs="Times New Roman"/>
          <w:b/>
          <w:bCs/>
        </w:rPr>
        <w:t>2.</w:t>
      </w:r>
      <w:r>
        <w:rPr>
          <w:rFonts w:ascii="Times New Roman" w:hAnsi="Times New Roman" w:cs="Times New Roman"/>
          <w:b/>
          <w:bCs/>
        </w:rPr>
        <w:tab/>
      </w:r>
      <w:r w:rsidR="00FE42D5" w:rsidRPr="003F5D62">
        <w:rPr>
          <w:rFonts w:ascii="Times New Roman" w:hAnsi="Times New Roman" w:cs="Times New Roman"/>
          <w:b/>
          <w:bCs/>
        </w:rPr>
        <w:t xml:space="preserve">Ciljevi </w:t>
      </w:r>
      <w:r w:rsidR="00407C8D" w:rsidRPr="003F5D62">
        <w:rPr>
          <w:rFonts w:ascii="Times New Roman" w:hAnsi="Times New Roman" w:cs="Times New Roman"/>
          <w:b/>
        </w:rPr>
        <w:t>Komunikacijske strategije</w:t>
      </w:r>
      <w:bookmarkEnd w:id="2"/>
    </w:p>
    <w:p w14:paraId="526464E6" w14:textId="0F2E0F54" w:rsidR="00FE42D5" w:rsidRPr="003F5D62" w:rsidRDefault="00FE42D5" w:rsidP="003F5D62">
      <w:pPr>
        <w:spacing w:after="0" w:line="240" w:lineRule="auto"/>
        <w:jc w:val="both"/>
        <w:outlineLvl w:val="0"/>
        <w:rPr>
          <w:rFonts w:ascii="Times New Roman" w:hAnsi="Times New Roman" w:cs="Times New Roman"/>
        </w:rPr>
      </w:pPr>
    </w:p>
    <w:p w14:paraId="707F9B93" w14:textId="332A3613" w:rsidR="00FE42D5" w:rsidRPr="003F5D62" w:rsidRDefault="003F5D62" w:rsidP="003F5D62">
      <w:pPr>
        <w:spacing w:after="0" w:line="240" w:lineRule="auto"/>
        <w:jc w:val="both"/>
        <w:outlineLvl w:val="1"/>
        <w:rPr>
          <w:rFonts w:ascii="Times New Roman" w:hAnsi="Times New Roman" w:cs="Times New Roman"/>
          <w:b/>
          <w:i/>
        </w:rPr>
      </w:pPr>
      <w:bookmarkStart w:id="3" w:name="_Toc53473335"/>
      <w:r>
        <w:rPr>
          <w:rFonts w:ascii="Times New Roman" w:hAnsi="Times New Roman" w:cs="Times New Roman"/>
          <w:b/>
          <w:i/>
        </w:rPr>
        <w:t>2.1.</w:t>
      </w:r>
      <w:r>
        <w:rPr>
          <w:rFonts w:ascii="Times New Roman" w:hAnsi="Times New Roman" w:cs="Times New Roman"/>
          <w:b/>
          <w:i/>
        </w:rPr>
        <w:tab/>
      </w:r>
      <w:r w:rsidR="00FE42D5" w:rsidRPr="003F5D62">
        <w:rPr>
          <w:rFonts w:ascii="Times New Roman" w:hAnsi="Times New Roman" w:cs="Times New Roman"/>
          <w:b/>
          <w:i/>
        </w:rPr>
        <w:t>Opći cilj</w:t>
      </w:r>
      <w:bookmarkEnd w:id="3"/>
    </w:p>
    <w:p w14:paraId="756939A9" w14:textId="77777777" w:rsidR="003F5D62" w:rsidRDefault="003F5D62" w:rsidP="003F5D62">
      <w:pPr>
        <w:spacing w:after="0" w:line="240" w:lineRule="auto"/>
        <w:jc w:val="both"/>
        <w:rPr>
          <w:rFonts w:ascii="Times New Roman" w:hAnsi="Times New Roman" w:cs="Times New Roman"/>
        </w:rPr>
      </w:pPr>
    </w:p>
    <w:p w14:paraId="6A80564D" w14:textId="3C8926C1" w:rsidR="00FE42D5" w:rsidRDefault="00FE42D5" w:rsidP="003F5D62">
      <w:pPr>
        <w:spacing w:after="0" w:line="240" w:lineRule="auto"/>
        <w:ind w:firstLine="708"/>
        <w:jc w:val="both"/>
        <w:rPr>
          <w:rFonts w:ascii="Times New Roman" w:hAnsi="Times New Roman" w:cs="Times New Roman"/>
          <w:iCs/>
        </w:rPr>
      </w:pPr>
      <w:r w:rsidRPr="003F5D62">
        <w:rPr>
          <w:rFonts w:ascii="Times New Roman" w:hAnsi="Times New Roman" w:cs="Times New Roman"/>
        </w:rPr>
        <w:t xml:space="preserve">Opći cilj </w:t>
      </w:r>
      <w:r w:rsidRPr="003F5D62">
        <w:rPr>
          <w:rFonts w:ascii="Times New Roman" w:hAnsi="Times New Roman" w:cs="Times New Roman"/>
          <w:iCs/>
        </w:rPr>
        <w:t>Komunikacijske strategije jest pružiti doprinos promicanju važnosti politike regionalnog</w:t>
      </w:r>
      <w:r w:rsidR="00B82ED4">
        <w:rPr>
          <w:rFonts w:ascii="Times New Roman" w:hAnsi="Times New Roman" w:cs="Times New Roman"/>
          <w:iCs/>
        </w:rPr>
        <w:t>a</w:t>
      </w:r>
      <w:r w:rsidRPr="003F5D62">
        <w:rPr>
          <w:rFonts w:ascii="Times New Roman" w:hAnsi="Times New Roman" w:cs="Times New Roman"/>
          <w:iCs/>
        </w:rPr>
        <w:t xml:space="preserve"> razvoja u svrhu poticanja ravnomjernog i održivog razvoja </w:t>
      </w:r>
      <w:r w:rsidR="00897C88" w:rsidRPr="003F5D62">
        <w:rPr>
          <w:rFonts w:ascii="Times New Roman" w:hAnsi="Times New Roman" w:cs="Times New Roman"/>
          <w:iCs/>
        </w:rPr>
        <w:t>OBŽ</w:t>
      </w:r>
      <w:r w:rsidRPr="003F5D62">
        <w:rPr>
          <w:rFonts w:ascii="Times New Roman" w:hAnsi="Times New Roman" w:cs="Times New Roman"/>
          <w:iCs/>
        </w:rPr>
        <w:t xml:space="preserve"> u odnosu na nacionalnu razinu kao i doprinos povećanju i optimalnom korištenju razvojnog potencija</w:t>
      </w:r>
      <w:r w:rsidR="003F5D62">
        <w:rPr>
          <w:rFonts w:ascii="Times New Roman" w:hAnsi="Times New Roman" w:cs="Times New Roman"/>
          <w:iCs/>
        </w:rPr>
        <w:t>la slabije razvijenih područja.</w:t>
      </w:r>
    </w:p>
    <w:p w14:paraId="0D2BD1E2" w14:textId="77777777" w:rsidR="003F5D62" w:rsidRPr="003F5D62" w:rsidRDefault="003F5D62" w:rsidP="003F5D62">
      <w:pPr>
        <w:spacing w:after="0" w:line="240" w:lineRule="auto"/>
        <w:jc w:val="both"/>
        <w:rPr>
          <w:rFonts w:ascii="Times New Roman" w:hAnsi="Times New Roman" w:cs="Times New Roman"/>
          <w:iCs/>
        </w:rPr>
      </w:pPr>
    </w:p>
    <w:p w14:paraId="587BCA92" w14:textId="4D13D4DC" w:rsidR="00FE42D5" w:rsidRPr="003F5D62" w:rsidRDefault="003F5D62" w:rsidP="003F5D62">
      <w:pPr>
        <w:spacing w:after="0" w:line="240" w:lineRule="auto"/>
        <w:jc w:val="both"/>
        <w:outlineLvl w:val="1"/>
        <w:rPr>
          <w:rFonts w:ascii="Times New Roman" w:hAnsi="Times New Roman" w:cs="Times New Roman"/>
          <w:b/>
          <w:i/>
          <w:iCs/>
        </w:rPr>
      </w:pPr>
      <w:bookmarkStart w:id="4" w:name="_Toc53473336"/>
      <w:r>
        <w:rPr>
          <w:rFonts w:ascii="Times New Roman" w:hAnsi="Times New Roman" w:cs="Times New Roman"/>
          <w:b/>
          <w:i/>
          <w:iCs/>
        </w:rPr>
        <w:t>2.2.</w:t>
      </w:r>
      <w:r>
        <w:rPr>
          <w:rFonts w:ascii="Times New Roman" w:hAnsi="Times New Roman" w:cs="Times New Roman"/>
          <w:b/>
          <w:i/>
          <w:iCs/>
        </w:rPr>
        <w:tab/>
      </w:r>
      <w:r w:rsidR="00FE42D5" w:rsidRPr="003F5D62">
        <w:rPr>
          <w:rFonts w:ascii="Times New Roman" w:hAnsi="Times New Roman" w:cs="Times New Roman"/>
          <w:b/>
          <w:i/>
          <w:iCs/>
        </w:rPr>
        <w:t>Specifični komunikacijski ciljevi</w:t>
      </w:r>
      <w:bookmarkEnd w:id="4"/>
    </w:p>
    <w:p w14:paraId="0CD9DB3C" w14:textId="77777777" w:rsidR="003F5D62" w:rsidRDefault="003F5D62" w:rsidP="003F5D62">
      <w:pPr>
        <w:pStyle w:val="Default"/>
        <w:jc w:val="both"/>
        <w:rPr>
          <w:rFonts w:ascii="Times New Roman" w:hAnsi="Times New Roman" w:cs="Times New Roman"/>
          <w:sz w:val="22"/>
          <w:szCs w:val="22"/>
        </w:rPr>
      </w:pPr>
    </w:p>
    <w:p w14:paraId="796CDC37" w14:textId="09EA9F37" w:rsidR="00897C88" w:rsidRDefault="00FE42D5" w:rsidP="003F5D62">
      <w:pPr>
        <w:pStyle w:val="Default"/>
        <w:ind w:firstLine="708"/>
        <w:jc w:val="both"/>
        <w:rPr>
          <w:rFonts w:ascii="Times New Roman" w:hAnsi="Times New Roman" w:cs="Times New Roman"/>
          <w:sz w:val="22"/>
          <w:szCs w:val="22"/>
        </w:rPr>
      </w:pPr>
      <w:r w:rsidRPr="003F5D62">
        <w:rPr>
          <w:rFonts w:ascii="Times New Roman" w:hAnsi="Times New Roman" w:cs="Times New Roman"/>
          <w:sz w:val="22"/>
          <w:szCs w:val="22"/>
        </w:rPr>
        <w:t>U svrhu postizanja navedenog općeg cilja utvrđeni su specifični komunikacijski ciljevi i način njihova ostvarenja koji su u skladu sa specifičnim komunikacijsk</w:t>
      </w:r>
      <w:r w:rsidR="003F5D62">
        <w:rPr>
          <w:rFonts w:ascii="Times New Roman" w:hAnsi="Times New Roman" w:cs="Times New Roman"/>
          <w:sz w:val="22"/>
          <w:szCs w:val="22"/>
        </w:rPr>
        <w:t>im potrebama Plana razvoja OBŽ.</w:t>
      </w:r>
    </w:p>
    <w:p w14:paraId="7D3F8BFF" w14:textId="77777777" w:rsidR="003F5D62" w:rsidRPr="003F5D62" w:rsidRDefault="003F5D62" w:rsidP="003F5D62">
      <w:pPr>
        <w:pStyle w:val="Default"/>
        <w:jc w:val="both"/>
        <w:rPr>
          <w:rFonts w:ascii="Times New Roman" w:hAnsi="Times New Roman" w:cs="Times New Roman"/>
          <w:sz w:val="22"/>
          <w:szCs w:val="22"/>
        </w:rPr>
      </w:pPr>
    </w:p>
    <w:p w14:paraId="201733E2" w14:textId="604910B5" w:rsidR="00FE42D5" w:rsidRPr="003F5D62" w:rsidRDefault="00FE42D5" w:rsidP="003F5D62">
      <w:pPr>
        <w:pStyle w:val="Default"/>
        <w:ind w:firstLine="709"/>
        <w:jc w:val="both"/>
        <w:rPr>
          <w:rFonts w:ascii="Times New Roman" w:hAnsi="Times New Roman" w:cs="Times New Roman"/>
          <w:sz w:val="22"/>
          <w:szCs w:val="22"/>
        </w:rPr>
      </w:pPr>
      <w:r w:rsidRPr="003F5D62">
        <w:rPr>
          <w:rFonts w:ascii="Times New Roman" w:hAnsi="Times New Roman" w:cs="Times New Roman"/>
          <w:bCs/>
          <w:sz w:val="22"/>
          <w:szCs w:val="22"/>
        </w:rPr>
        <w:t>Specifični komunikacijski ciljevi</w:t>
      </w:r>
      <w:r w:rsidRPr="003F5D62">
        <w:rPr>
          <w:rFonts w:ascii="Times New Roman" w:hAnsi="Times New Roman" w:cs="Times New Roman"/>
          <w:b/>
          <w:bCs/>
          <w:sz w:val="22"/>
          <w:szCs w:val="22"/>
        </w:rPr>
        <w:t xml:space="preserve"> </w:t>
      </w:r>
      <w:r w:rsidRPr="003F5D62">
        <w:rPr>
          <w:rFonts w:ascii="Times New Roman" w:hAnsi="Times New Roman" w:cs="Times New Roman"/>
          <w:bCs/>
          <w:sz w:val="22"/>
          <w:szCs w:val="22"/>
        </w:rPr>
        <w:t>uključuju</w:t>
      </w:r>
      <w:r w:rsidRPr="003F5D62">
        <w:rPr>
          <w:rFonts w:ascii="Times New Roman" w:hAnsi="Times New Roman" w:cs="Times New Roman"/>
          <w:sz w:val="22"/>
          <w:szCs w:val="22"/>
        </w:rPr>
        <w:t xml:space="preserve">: </w:t>
      </w:r>
    </w:p>
    <w:p w14:paraId="352E2DB5" w14:textId="4D284288" w:rsidR="00FE42D5" w:rsidRPr="003F5D62" w:rsidRDefault="00FE42D5" w:rsidP="003F5D62">
      <w:pPr>
        <w:pStyle w:val="Default"/>
        <w:numPr>
          <w:ilvl w:val="0"/>
          <w:numId w:val="41"/>
        </w:numPr>
        <w:ind w:hanging="720"/>
        <w:jc w:val="both"/>
        <w:rPr>
          <w:rFonts w:ascii="Times New Roman" w:hAnsi="Times New Roman" w:cs="Times New Roman"/>
          <w:sz w:val="22"/>
          <w:szCs w:val="22"/>
        </w:rPr>
      </w:pPr>
      <w:r w:rsidRPr="003F5D62">
        <w:rPr>
          <w:rFonts w:ascii="Times New Roman" w:hAnsi="Times New Roman" w:cs="Times New Roman"/>
          <w:sz w:val="22"/>
          <w:szCs w:val="22"/>
        </w:rPr>
        <w:t>uspostavu učinkovite komunikacije i suradnj</w:t>
      </w:r>
      <w:r w:rsidR="00B82ED4">
        <w:rPr>
          <w:rFonts w:ascii="Times New Roman" w:hAnsi="Times New Roman" w:cs="Times New Roman"/>
          <w:sz w:val="22"/>
          <w:szCs w:val="22"/>
        </w:rPr>
        <w:t>u</w:t>
      </w:r>
      <w:r w:rsidRPr="003F5D62">
        <w:rPr>
          <w:rFonts w:ascii="Times New Roman" w:hAnsi="Times New Roman" w:cs="Times New Roman"/>
          <w:sz w:val="22"/>
          <w:szCs w:val="22"/>
        </w:rPr>
        <w:t xml:space="preserve"> svih dionika u procesu izrade i provedbe Plana razvoja OBŽ, </w:t>
      </w:r>
    </w:p>
    <w:p w14:paraId="479C52F8" w14:textId="77777777" w:rsidR="00FE42D5" w:rsidRPr="003F5D62" w:rsidRDefault="00FE42D5" w:rsidP="003F5D62">
      <w:pPr>
        <w:pStyle w:val="Default"/>
        <w:numPr>
          <w:ilvl w:val="0"/>
          <w:numId w:val="41"/>
        </w:numPr>
        <w:ind w:hanging="720"/>
        <w:jc w:val="both"/>
        <w:rPr>
          <w:rFonts w:ascii="Times New Roman" w:hAnsi="Times New Roman" w:cs="Times New Roman"/>
          <w:sz w:val="22"/>
          <w:szCs w:val="22"/>
        </w:rPr>
      </w:pPr>
      <w:r w:rsidRPr="003F5D62">
        <w:rPr>
          <w:rFonts w:ascii="Times New Roman" w:hAnsi="Times New Roman" w:cs="Times New Roman"/>
          <w:sz w:val="22"/>
          <w:szCs w:val="22"/>
        </w:rPr>
        <w:t>unaprjeđenje transparentnosti i informiranosti svih dionika, odnosno javnosti u svim fazama izrade i provedbe Plana razvoja OBŽ,</w:t>
      </w:r>
    </w:p>
    <w:p w14:paraId="5327C23E" w14:textId="16689294" w:rsidR="00FE42D5" w:rsidRPr="003F5D62" w:rsidRDefault="00FE42D5" w:rsidP="003F5D62">
      <w:pPr>
        <w:pStyle w:val="Default"/>
        <w:numPr>
          <w:ilvl w:val="0"/>
          <w:numId w:val="41"/>
        </w:numPr>
        <w:ind w:hanging="720"/>
        <w:jc w:val="both"/>
        <w:rPr>
          <w:rFonts w:ascii="Times New Roman" w:hAnsi="Times New Roman" w:cs="Times New Roman"/>
          <w:sz w:val="22"/>
          <w:szCs w:val="22"/>
        </w:rPr>
      </w:pPr>
      <w:r w:rsidRPr="003F5D62">
        <w:rPr>
          <w:rFonts w:ascii="Times New Roman" w:hAnsi="Times New Roman" w:cs="Times New Roman"/>
          <w:sz w:val="22"/>
          <w:szCs w:val="22"/>
        </w:rPr>
        <w:t>podizanje svijesti o ulozi i značaju Plana razvoja OBŽ za razvoj OBŽ i jedinica lokalne samouprave na njezinom području,</w:t>
      </w:r>
    </w:p>
    <w:p w14:paraId="3753AFAC" w14:textId="77777777" w:rsidR="00FE42D5" w:rsidRPr="003F5D62" w:rsidRDefault="00FE42D5" w:rsidP="003F5D62">
      <w:pPr>
        <w:pStyle w:val="Default"/>
        <w:numPr>
          <w:ilvl w:val="0"/>
          <w:numId w:val="41"/>
        </w:numPr>
        <w:ind w:hanging="720"/>
        <w:jc w:val="both"/>
        <w:rPr>
          <w:rFonts w:ascii="Times New Roman" w:hAnsi="Times New Roman" w:cs="Times New Roman"/>
          <w:sz w:val="22"/>
          <w:szCs w:val="22"/>
        </w:rPr>
      </w:pPr>
      <w:r w:rsidRPr="003F5D62">
        <w:rPr>
          <w:rFonts w:ascii="Times New Roman" w:hAnsi="Times New Roman" w:cs="Times New Roman"/>
          <w:sz w:val="22"/>
          <w:szCs w:val="22"/>
        </w:rPr>
        <w:t xml:space="preserve">informiranje javnosti o mogućim izvorima financiranja, posebice o fondovima Europske unije namijenjenim projektima usmjerenima k regionalnom razvoju s naglaskom na mogućnosti na području OBŽ. </w:t>
      </w:r>
    </w:p>
    <w:p w14:paraId="4F8193DA" w14:textId="77777777" w:rsidR="003F5D62" w:rsidRDefault="003F5D62" w:rsidP="003F5D62">
      <w:pPr>
        <w:pStyle w:val="Default"/>
        <w:jc w:val="both"/>
        <w:rPr>
          <w:rFonts w:ascii="Times New Roman" w:hAnsi="Times New Roman" w:cs="Times New Roman"/>
          <w:sz w:val="22"/>
          <w:szCs w:val="22"/>
        </w:rPr>
      </w:pPr>
    </w:p>
    <w:p w14:paraId="20872996" w14:textId="38B0F84A" w:rsidR="00FE42D5" w:rsidRDefault="00FE42D5" w:rsidP="003F5D62">
      <w:pPr>
        <w:pStyle w:val="Default"/>
        <w:ind w:firstLine="708"/>
        <w:jc w:val="both"/>
        <w:rPr>
          <w:rFonts w:ascii="Times New Roman" w:hAnsi="Times New Roman" w:cs="Times New Roman"/>
          <w:sz w:val="22"/>
          <w:szCs w:val="22"/>
        </w:rPr>
      </w:pPr>
      <w:r w:rsidRPr="003F5D62">
        <w:rPr>
          <w:rFonts w:ascii="Times New Roman" w:hAnsi="Times New Roman" w:cs="Times New Roman"/>
          <w:sz w:val="22"/>
          <w:szCs w:val="22"/>
        </w:rPr>
        <w:t>Navedeni specifični komunikacijski ciljevi bit će ostvareni kroz komunikacijske mjere koje su prikazane u sljedećem poglavlju</w:t>
      </w:r>
      <w:r w:rsidR="007E0D42">
        <w:rPr>
          <w:rFonts w:ascii="Times New Roman" w:hAnsi="Times New Roman" w:cs="Times New Roman"/>
          <w:sz w:val="22"/>
          <w:szCs w:val="22"/>
        </w:rPr>
        <w:t>.</w:t>
      </w:r>
    </w:p>
    <w:p w14:paraId="6CF2C65E" w14:textId="77777777" w:rsidR="007E0D42" w:rsidRPr="003F5D62" w:rsidRDefault="007E0D42" w:rsidP="007E0D42">
      <w:pPr>
        <w:pStyle w:val="Default"/>
        <w:jc w:val="both"/>
        <w:rPr>
          <w:rFonts w:ascii="Times New Roman" w:hAnsi="Times New Roman" w:cs="Times New Roman"/>
          <w:sz w:val="22"/>
          <w:szCs w:val="22"/>
        </w:rPr>
      </w:pPr>
    </w:p>
    <w:p w14:paraId="6E12CACA" w14:textId="77777777" w:rsidR="00897C88" w:rsidRPr="003F5D62" w:rsidRDefault="00FE42D5" w:rsidP="007E0D42">
      <w:pPr>
        <w:spacing w:after="0" w:line="240" w:lineRule="auto"/>
        <w:ind w:firstLine="708"/>
        <w:jc w:val="both"/>
        <w:rPr>
          <w:rFonts w:ascii="Times New Roman" w:hAnsi="Times New Roman" w:cs="Times New Roman"/>
        </w:rPr>
      </w:pPr>
      <w:r w:rsidRPr="003F5D62">
        <w:rPr>
          <w:rFonts w:ascii="Times New Roman" w:hAnsi="Times New Roman" w:cs="Times New Roman"/>
        </w:rPr>
        <w:t xml:space="preserve">Ostvarenost rezultata mjerit će se na kraju postupka izrade Plana razvoja OBŽ, odnosno na kraju svake godine provedbe Plana razvoja OBŽ kroz dostizanje konkretnih unaprijed određenih pokazatelja za svaki od navedenih specifičnih ciljeva. </w:t>
      </w:r>
    </w:p>
    <w:p w14:paraId="7831F756" w14:textId="77777777" w:rsidR="007E0D42" w:rsidRDefault="007E0D42" w:rsidP="003F5D62">
      <w:pPr>
        <w:spacing w:after="0" w:line="240" w:lineRule="auto"/>
        <w:jc w:val="both"/>
        <w:rPr>
          <w:rFonts w:ascii="Times New Roman" w:hAnsi="Times New Roman" w:cs="Times New Roman"/>
          <w:bCs/>
        </w:rPr>
      </w:pPr>
    </w:p>
    <w:p w14:paraId="7C5319A2" w14:textId="1B5051F0" w:rsidR="00FE42D5" w:rsidRPr="003F5D62" w:rsidRDefault="00FE42D5" w:rsidP="007E0D42">
      <w:pPr>
        <w:spacing w:after="0" w:line="240" w:lineRule="auto"/>
        <w:ind w:firstLine="709"/>
        <w:jc w:val="both"/>
        <w:rPr>
          <w:rFonts w:ascii="Times New Roman" w:hAnsi="Times New Roman" w:cs="Times New Roman"/>
        </w:rPr>
      </w:pPr>
      <w:r w:rsidRPr="003F5D62">
        <w:rPr>
          <w:rFonts w:ascii="Times New Roman" w:hAnsi="Times New Roman" w:cs="Times New Roman"/>
          <w:bCs/>
        </w:rPr>
        <w:t>Očekivani rezultati</w:t>
      </w:r>
      <w:r w:rsidRPr="003F5D62">
        <w:rPr>
          <w:rFonts w:ascii="Times New Roman" w:hAnsi="Times New Roman" w:cs="Times New Roman"/>
          <w:b/>
          <w:bCs/>
        </w:rPr>
        <w:t xml:space="preserve"> </w:t>
      </w:r>
      <w:r w:rsidRPr="003F5D62">
        <w:rPr>
          <w:rFonts w:ascii="Times New Roman" w:hAnsi="Times New Roman" w:cs="Times New Roman"/>
        </w:rPr>
        <w:t xml:space="preserve">specifičnih komunikacijskih ciljeva su: </w:t>
      </w:r>
    </w:p>
    <w:p w14:paraId="1B0B5A42" w14:textId="2B0C2C3D" w:rsidR="00FE42D5" w:rsidRPr="003F5D62" w:rsidRDefault="00FE42D5" w:rsidP="007E0D42">
      <w:pPr>
        <w:pStyle w:val="Default"/>
        <w:numPr>
          <w:ilvl w:val="0"/>
          <w:numId w:val="26"/>
        </w:numPr>
        <w:ind w:hanging="720"/>
        <w:jc w:val="both"/>
        <w:rPr>
          <w:rFonts w:ascii="Times New Roman" w:hAnsi="Times New Roman" w:cs="Times New Roman"/>
          <w:sz w:val="22"/>
          <w:szCs w:val="22"/>
        </w:rPr>
      </w:pPr>
      <w:r w:rsidRPr="003F5D62">
        <w:rPr>
          <w:rFonts w:ascii="Times New Roman" w:hAnsi="Times New Roman" w:cs="Times New Roman"/>
          <w:sz w:val="22"/>
          <w:szCs w:val="22"/>
        </w:rPr>
        <w:t xml:space="preserve">uspostavljena učinkovita komunikacija i suradnja </w:t>
      </w:r>
      <w:r w:rsidR="00407C8D" w:rsidRPr="003F5D62">
        <w:rPr>
          <w:rFonts w:ascii="Times New Roman" w:hAnsi="Times New Roman" w:cs="Times New Roman"/>
          <w:sz w:val="22"/>
          <w:szCs w:val="22"/>
        </w:rPr>
        <w:t>svih</w:t>
      </w:r>
      <w:r w:rsidRPr="003F5D62">
        <w:rPr>
          <w:rFonts w:ascii="Times New Roman" w:hAnsi="Times New Roman" w:cs="Times New Roman"/>
          <w:sz w:val="22"/>
          <w:szCs w:val="22"/>
        </w:rPr>
        <w:t xml:space="preserve"> dioni</w:t>
      </w:r>
      <w:r w:rsidR="00407C8D" w:rsidRPr="003F5D62">
        <w:rPr>
          <w:rFonts w:ascii="Times New Roman" w:hAnsi="Times New Roman" w:cs="Times New Roman"/>
          <w:sz w:val="22"/>
          <w:szCs w:val="22"/>
        </w:rPr>
        <w:t xml:space="preserve">ka u procesu izrade i provedbe </w:t>
      </w:r>
      <w:r w:rsidRPr="003F5D62">
        <w:rPr>
          <w:rFonts w:ascii="Times New Roman" w:hAnsi="Times New Roman" w:cs="Times New Roman"/>
          <w:sz w:val="22"/>
          <w:szCs w:val="22"/>
        </w:rPr>
        <w:t xml:space="preserve">Plana razvoja OBŽ, </w:t>
      </w:r>
    </w:p>
    <w:p w14:paraId="4474A4D0" w14:textId="30F8DA75" w:rsidR="00FE42D5" w:rsidRPr="003F5D62" w:rsidRDefault="00FE42D5" w:rsidP="007E0D42">
      <w:pPr>
        <w:pStyle w:val="Default"/>
        <w:numPr>
          <w:ilvl w:val="0"/>
          <w:numId w:val="26"/>
        </w:numPr>
        <w:ind w:hanging="720"/>
        <w:jc w:val="both"/>
        <w:rPr>
          <w:rFonts w:ascii="Times New Roman" w:hAnsi="Times New Roman" w:cs="Times New Roman"/>
          <w:sz w:val="22"/>
          <w:szCs w:val="22"/>
        </w:rPr>
      </w:pPr>
      <w:r w:rsidRPr="003F5D62">
        <w:rPr>
          <w:rFonts w:ascii="Times New Roman" w:hAnsi="Times New Roman" w:cs="Times New Roman"/>
          <w:sz w:val="22"/>
          <w:szCs w:val="22"/>
        </w:rPr>
        <w:t>postignuta transparentnost i informiranost</w:t>
      </w:r>
      <w:r w:rsidR="00407C8D" w:rsidRPr="003F5D62">
        <w:rPr>
          <w:rFonts w:ascii="Times New Roman" w:hAnsi="Times New Roman" w:cs="Times New Roman"/>
          <w:sz w:val="22"/>
          <w:szCs w:val="22"/>
        </w:rPr>
        <w:t xml:space="preserve"> svih dionika, odnosno</w:t>
      </w:r>
      <w:r w:rsidRPr="003F5D62">
        <w:rPr>
          <w:rFonts w:ascii="Times New Roman" w:hAnsi="Times New Roman" w:cs="Times New Roman"/>
          <w:sz w:val="22"/>
          <w:szCs w:val="22"/>
        </w:rPr>
        <w:t xml:space="preserve"> javnosti </w:t>
      </w:r>
      <w:r w:rsidR="00407C8D" w:rsidRPr="003F5D62">
        <w:rPr>
          <w:rFonts w:ascii="Times New Roman" w:hAnsi="Times New Roman" w:cs="Times New Roman"/>
          <w:sz w:val="22"/>
          <w:szCs w:val="22"/>
        </w:rPr>
        <w:t xml:space="preserve">u svim fazama </w:t>
      </w:r>
      <w:r w:rsidRPr="003F5D62">
        <w:rPr>
          <w:rFonts w:ascii="Times New Roman" w:hAnsi="Times New Roman" w:cs="Times New Roman"/>
          <w:sz w:val="22"/>
          <w:szCs w:val="22"/>
        </w:rPr>
        <w:t xml:space="preserve">izrade i provedbe Plana razvoja OBŽ, </w:t>
      </w:r>
    </w:p>
    <w:p w14:paraId="2DAC0138" w14:textId="0228B42E" w:rsidR="00FE42D5" w:rsidRPr="003F5D62" w:rsidRDefault="007F1463" w:rsidP="007E0D42">
      <w:pPr>
        <w:pStyle w:val="Default"/>
        <w:numPr>
          <w:ilvl w:val="0"/>
          <w:numId w:val="26"/>
        </w:numPr>
        <w:ind w:hanging="720"/>
        <w:jc w:val="both"/>
        <w:rPr>
          <w:rFonts w:ascii="Times New Roman" w:hAnsi="Times New Roman" w:cs="Times New Roman"/>
          <w:sz w:val="22"/>
          <w:szCs w:val="22"/>
        </w:rPr>
      </w:pPr>
      <w:r w:rsidRPr="003F5D62">
        <w:rPr>
          <w:rFonts w:ascii="Times New Roman" w:hAnsi="Times New Roman" w:cs="Times New Roman"/>
          <w:sz w:val="22"/>
          <w:szCs w:val="22"/>
        </w:rPr>
        <w:t>podignuta svijest o</w:t>
      </w:r>
      <w:r w:rsidR="00FE42D5" w:rsidRPr="003F5D62">
        <w:rPr>
          <w:rFonts w:ascii="Times New Roman" w:hAnsi="Times New Roman" w:cs="Times New Roman"/>
          <w:sz w:val="22"/>
          <w:szCs w:val="22"/>
        </w:rPr>
        <w:t xml:space="preserve"> ulo</w:t>
      </w:r>
      <w:r w:rsidRPr="003F5D62">
        <w:rPr>
          <w:rFonts w:ascii="Times New Roman" w:hAnsi="Times New Roman" w:cs="Times New Roman"/>
          <w:sz w:val="22"/>
          <w:szCs w:val="22"/>
        </w:rPr>
        <w:t>zi</w:t>
      </w:r>
      <w:r w:rsidR="00FE42D5" w:rsidRPr="003F5D62">
        <w:rPr>
          <w:rFonts w:ascii="Times New Roman" w:hAnsi="Times New Roman" w:cs="Times New Roman"/>
          <w:sz w:val="22"/>
          <w:szCs w:val="22"/>
        </w:rPr>
        <w:t xml:space="preserve"> i značaj</w:t>
      </w:r>
      <w:r w:rsidRPr="003F5D62">
        <w:rPr>
          <w:rFonts w:ascii="Times New Roman" w:hAnsi="Times New Roman" w:cs="Times New Roman"/>
          <w:sz w:val="22"/>
          <w:szCs w:val="22"/>
        </w:rPr>
        <w:t>u</w:t>
      </w:r>
      <w:r w:rsidR="00FE42D5" w:rsidRPr="003F5D62">
        <w:rPr>
          <w:rFonts w:ascii="Times New Roman" w:hAnsi="Times New Roman" w:cs="Times New Roman"/>
          <w:sz w:val="22"/>
          <w:szCs w:val="22"/>
        </w:rPr>
        <w:t xml:space="preserve"> Plana razvoja OBŽ</w:t>
      </w:r>
      <w:r w:rsidR="00407C8D" w:rsidRPr="003F5D62">
        <w:rPr>
          <w:rFonts w:ascii="Times New Roman" w:hAnsi="Times New Roman" w:cs="Times New Roman"/>
          <w:sz w:val="22"/>
          <w:szCs w:val="22"/>
        </w:rPr>
        <w:t xml:space="preserve"> za razvoj OBŽ i jedinica lokalne samouprave na njezinom području</w:t>
      </w:r>
      <w:r w:rsidR="00FE42D5" w:rsidRPr="003F5D62">
        <w:rPr>
          <w:rFonts w:ascii="Times New Roman" w:hAnsi="Times New Roman" w:cs="Times New Roman"/>
          <w:sz w:val="22"/>
          <w:szCs w:val="22"/>
        </w:rPr>
        <w:t>,</w:t>
      </w:r>
    </w:p>
    <w:p w14:paraId="5905FC07" w14:textId="6182C6E6" w:rsidR="00FE42D5" w:rsidRPr="003F5D62" w:rsidRDefault="00FE42D5" w:rsidP="007E0D42">
      <w:pPr>
        <w:pStyle w:val="Default"/>
        <w:numPr>
          <w:ilvl w:val="0"/>
          <w:numId w:val="26"/>
        </w:numPr>
        <w:ind w:hanging="720"/>
        <w:jc w:val="both"/>
        <w:rPr>
          <w:rFonts w:ascii="Times New Roman" w:hAnsi="Times New Roman" w:cs="Times New Roman"/>
          <w:sz w:val="22"/>
          <w:szCs w:val="22"/>
        </w:rPr>
      </w:pPr>
      <w:r w:rsidRPr="003F5D62">
        <w:rPr>
          <w:rFonts w:ascii="Times New Roman" w:hAnsi="Times New Roman" w:cs="Times New Roman"/>
          <w:sz w:val="22"/>
          <w:szCs w:val="22"/>
        </w:rPr>
        <w:t xml:space="preserve">javnost informirana o </w:t>
      </w:r>
      <w:r w:rsidR="007F1463" w:rsidRPr="003F5D62">
        <w:rPr>
          <w:rFonts w:ascii="Times New Roman" w:hAnsi="Times New Roman" w:cs="Times New Roman"/>
          <w:sz w:val="22"/>
          <w:szCs w:val="22"/>
        </w:rPr>
        <w:t>mogućim izvorima financiranja, posebice o fondovima Europske unije namijenjenim projektima usmjerenima k regionalnom razvoju s naglaskom na mogućnosti na području OBŽ</w:t>
      </w:r>
      <w:r w:rsidRPr="003F5D62">
        <w:rPr>
          <w:rFonts w:ascii="Times New Roman" w:hAnsi="Times New Roman" w:cs="Times New Roman"/>
          <w:sz w:val="22"/>
          <w:szCs w:val="22"/>
        </w:rPr>
        <w:t xml:space="preserve">. </w:t>
      </w:r>
    </w:p>
    <w:p w14:paraId="3C06B9B2" w14:textId="77777777" w:rsidR="007E0D42" w:rsidRDefault="007E0D42" w:rsidP="003F5D62">
      <w:pPr>
        <w:pStyle w:val="Default"/>
        <w:jc w:val="both"/>
        <w:rPr>
          <w:rFonts w:ascii="Times New Roman" w:hAnsi="Times New Roman" w:cs="Times New Roman"/>
          <w:bCs/>
          <w:sz w:val="22"/>
          <w:szCs w:val="22"/>
        </w:rPr>
      </w:pPr>
    </w:p>
    <w:p w14:paraId="2E2027A6" w14:textId="4F258DB3" w:rsidR="007F1463" w:rsidRPr="003F5D62" w:rsidRDefault="007F1463" w:rsidP="007E0D42">
      <w:pPr>
        <w:pStyle w:val="Default"/>
        <w:ind w:firstLine="709"/>
        <w:jc w:val="both"/>
        <w:rPr>
          <w:rFonts w:ascii="Times New Roman" w:hAnsi="Times New Roman" w:cs="Times New Roman"/>
          <w:sz w:val="22"/>
          <w:szCs w:val="22"/>
        </w:rPr>
      </w:pPr>
      <w:r w:rsidRPr="003F5D62">
        <w:rPr>
          <w:rFonts w:ascii="Times New Roman" w:hAnsi="Times New Roman" w:cs="Times New Roman"/>
          <w:bCs/>
          <w:sz w:val="22"/>
          <w:szCs w:val="22"/>
        </w:rPr>
        <w:t>P</w:t>
      </w:r>
      <w:r w:rsidRPr="003F5D62">
        <w:rPr>
          <w:rFonts w:ascii="Times New Roman" w:hAnsi="Times New Roman" w:cs="Times New Roman"/>
          <w:sz w:val="22"/>
          <w:szCs w:val="22"/>
        </w:rPr>
        <w:t xml:space="preserve">okazatelji </w:t>
      </w:r>
      <w:r w:rsidR="00E86FD5" w:rsidRPr="003F5D62">
        <w:rPr>
          <w:rFonts w:ascii="Times New Roman" w:hAnsi="Times New Roman" w:cs="Times New Roman"/>
          <w:sz w:val="22"/>
          <w:szCs w:val="22"/>
        </w:rPr>
        <w:t xml:space="preserve">kojima će se pratiti postignuće </w:t>
      </w:r>
      <w:r w:rsidRPr="003F5D62">
        <w:rPr>
          <w:rFonts w:ascii="Times New Roman" w:hAnsi="Times New Roman" w:cs="Times New Roman"/>
          <w:sz w:val="22"/>
          <w:szCs w:val="22"/>
        </w:rPr>
        <w:t>rezultata</w:t>
      </w:r>
      <w:r w:rsidR="00E86FD5" w:rsidRPr="003F5D62">
        <w:rPr>
          <w:rFonts w:ascii="Times New Roman" w:hAnsi="Times New Roman" w:cs="Times New Roman"/>
          <w:sz w:val="22"/>
          <w:szCs w:val="22"/>
        </w:rPr>
        <w:t xml:space="preserve"> specifičnih komunikacijskih ciljeva</w:t>
      </w:r>
      <w:r w:rsidRPr="003F5D62">
        <w:rPr>
          <w:rFonts w:ascii="Times New Roman" w:hAnsi="Times New Roman" w:cs="Times New Roman"/>
          <w:sz w:val="22"/>
          <w:szCs w:val="22"/>
        </w:rPr>
        <w:t xml:space="preserve"> su:</w:t>
      </w:r>
    </w:p>
    <w:p w14:paraId="09FC3556" w14:textId="6FE487B2" w:rsidR="00E86FD5" w:rsidRPr="003F5D62" w:rsidRDefault="00E86FD5" w:rsidP="007E0D42">
      <w:pPr>
        <w:pStyle w:val="Default"/>
        <w:numPr>
          <w:ilvl w:val="0"/>
          <w:numId w:val="40"/>
        </w:numPr>
        <w:ind w:hanging="720"/>
        <w:jc w:val="both"/>
        <w:rPr>
          <w:rFonts w:ascii="Times New Roman" w:hAnsi="Times New Roman" w:cs="Times New Roman"/>
          <w:sz w:val="22"/>
          <w:szCs w:val="22"/>
        </w:rPr>
      </w:pPr>
      <w:r w:rsidRPr="003F5D62">
        <w:rPr>
          <w:rFonts w:ascii="Times New Roman" w:hAnsi="Times New Roman" w:cs="Times New Roman"/>
          <w:sz w:val="22"/>
          <w:szCs w:val="22"/>
        </w:rPr>
        <w:t>Pokazatelji ostvarenja specifičnog komunikacijskog cilja br</w:t>
      </w:r>
      <w:r w:rsidR="00B82ED4">
        <w:rPr>
          <w:rFonts w:ascii="Times New Roman" w:hAnsi="Times New Roman" w:cs="Times New Roman"/>
          <w:sz w:val="22"/>
          <w:szCs w:val="22"/>
        </w:rPr>
        <w:t>oj</w:t>
      </w:r>
      <w:r w:rsidRPr="003F5D62">
        <w:rPr>
          <w:rFonts w:ascii="Times New Roman" w:hAnsi="Times New Roman" w:cs="Times New Roman"/>
          <w:sz w:val="22"/>
          <w:szCs w:val="22"/>
        </w:rPr>
        <w:t xml:space="preserve"> 1.:</w:t>
      </w:r>
    </w:p>
    <w:p w14:paraId="2B96DDF0" w14:textId="550806B4" w:rsidR="00E86FD5" w:rsidRPr="003F5D62" w:rsidRDefault="00E86FD5" w:rsidP="003F5D62">
      <w:pPr>
        <w:pStyle w:val="Default"/>
        <w:numPr>
          <w:ilvl w:val="0"/>
          <w:numId w:val="29"/>
        </w:numPr>
        <w:jc w:val="both"/>
        <w:rPr>
          <w:rFonts w:ascii="Times New Roman" w:hAnsi="Times New Roman" w:cs="Times New Roman"/>
          <w:sz w:val="22"/>
          <w:szCs w:val="22"/>
        </w:rPr>
      </w:pPr>
      <w:r w:rsidRPr="003F5D62">
        <w:rPr>
          <w:rFonts w:ascii="Times New Roman" w:hAnsi="Times New Roman" w:cs="Times New Roman"/>
          <w:sz w:val="22"/>
          <w:szCs w:val="22"/>
        </w:rPr>
        <w:t>broj održanih radionica Radne skupine za pripremu Plana razvoja OBŽ,</w:t>
      </w:r>
    </w:p>
    <w:p w14:paraId="55CD14C8" w14:textId="2FF60953" w:rsidR="00E86FD5" w:rsidRPr="003F5D62" w:rsidRDefault="00E86FD5" w:rsidP="003F5D62">
      <w:pPr>
        <w:pStyle w:val="Default"/>
        <w:numPr>
          <w:ilvl w:val="0"/>
          <w:numId w:val="29"/>
        </w:numPr>
        <w:jc w:val="both"/>
        <w:rPr>
          <w:rFonts w:ascii="Times New Roman" w:hAnsi="Times New Roman" w:cs="Times New Roman"/>
          <w:sz w:val="22"/>
          <w:szCs w:val="22"/>
        </w:rPr>
      </w:pPr>
      <w:r w:rsidRPr="003F5D62">
        <w:rPr>
          <w:rFonts w:ascii="Times New Roman" w:hAnsi="Times New Roman" w:cs="Times New Roman"/>
          <w:sz w:val="22"/>
          <w:szCs w:val="22"/>
        </w:rPr>
        <w:t>broj održanih radionica/sastanaka/fokus grupa u procesu izrade Plana razvoja OBŽ,</w:t>
      </w:r>
    </w:p>
    <w:p w14:paraId="37A31945" w14:textId="349DBF64" w:rsidR="00E86FD5" w:rsidRPr="003F5D62" w:rsidRDefault="00E86FD5" w:rsidP="003F5D62">
      <w:pPr>
        <w:pStyle w:val="Default"/>
        <w:numPr>
          <w:ilvl w:val="0"/>
          <w:numId w:val="29"/>
        </w:numPr>
        <w:jc w:val="both"/>
        <w:rPr>
          <w:rFonts w:ascii="Times New Roman" w:hAnsi="Times New Roman" w:cs="Times New Roman"/>
          <w:sz w:val="22"/>
          <w:szCs w:val="22"/>
        </w:rPr>
      </w:pPr>
      <w:r w:rsidRPr="003F5D62">
        <w:rPr>
          <w:rFonts w:ascii="Times New Roman" w:hAnsi="Times New Roman" w:cs="Times New Roman"/>
          <w:sz w:val="22"/>
          <w:szCs w:val="22"/>
        </w:rPr>
        <w:t>broj održanih sjednica Partnerskog vijeća Osječko-baranjske županije tijekom izrade i provedbe Plana razvoja OBŽ,</w:t>
      </w:r>
    </w:p>
    <w:p w14:paraId="070D3307" w14:textId="504127B0" w:rsidR="00E86FD5" w:rsidRDefault="00E86FD5" w:rsidP="003F5D62">
      <w:pPr>
        <w:pStyle w:val="Default"/>
        <w:numPr>
          <w:ilvl w:val="0"/>
          <w:numId w:val="29"/>
        </w:numPr>
        <w:jc w:val="both"/>
        <w:rPr>
          <w:rFonts w:ascii="Times New Roman" w:hAnsi="Times New Roman" w:cs="Times New Roman"/>
          <w:sz w:val="22"/>
          <w:szCs w:val="22"/>
        </w:rPr>
      </w:pPr>
      <w:r w:rsidRPr="003F5D62">
        <w:rPr>
          <w:rFonts w:ascii="Times New Roman" w:hAnsi="Times New Roman" w:cs="Times New Roman"/>
          <w:sz w:val="22"/>
          <w:szCs w:val="22"/>
        </w:rPr>
        <w:t>broj sudionika na održanim događanjima u postupku izrade i provedbe Plana razvoja OBŽ.</w:t>
      </w:r>
    </w:p>
    <w:p w14:paraId="35907879" w14:textId="77777777" w:rsidR="00EE35A9" w:rsidRPr="00EE35A9" w:rsidRDefault="00EE35A9" w:rsidP="00EE35A9">
      <w:pPr>
        <w:pStyle w:val="Default"/>
        <w:jc w:val="both"/>
        <w:rPr>
          <w:rFonts w:ascii="Times New Roman" w:hAnsi="Times New Roman" w:cs="Times New Roman"/>
          <w:sz w:val="16"/>
          <w:szCs w:val="16"/>
        </w:rPr>
      </w:pPr>
    </w:p>
    <w:p w14:paraId="206B478C" w14:textId="23EB776B" w:rsidR="00E86FD5" w:rsidRPr="003F5D62" w:rsidRDefault="00E86FD5" w:rsidP="007E0D42">
      <w:pPr>
        <w:pStyle w:val="Default"/>
        <w:numPr>
          <w:ilvl w:val="0"/>
          <w:numId w:val="40"/>
        </w:numPr>
        <w:ind w:hanging="720"/>
        <w:jc w:val="both"/>
        <w:rPr>
          <w:rFonts w:ascii="Times New Roman" w:hAnsi="Times New Roman" w:cs="Times New Roman"/>
          <w:sz w:val="22"/>
          <w:szCs w:val="22"/>
        </w:rPr>
      </w:pPr>
      <w:r w:rsidRPr="003F5D62">
        <w:rPr>
          <w:rFonts w:ascii="Times New Roman" w:hAnsi="Times New Roman" w:cs="Times New Roman"/>
          <w:sz w:val="22"/>
          <w:szCs w:val="22"/>
        </w:rPr>
        <w:t>Pokazatelji ostvarenja speci</w:t>
      </w:r>
      <w:r w:rsidR="00B82ED4">
        <w:rPr>
          <w:rFonts w:ascii="Times New Roman" w:hAnsi="Times New Roman" w:cs="Times New Roman"/>
          <w:sz w:val="22"/>
          <w:szCs w:val="22"/>
        </w:rPr>
        <w:t>fičnog komunikacijskog cilja broj</w:t>
      </w:r>
      <w:r w:rsidRPr="003F5D62">
        <w:rPr>
          <w:rFonts w:ascii="Times New Roman" w:hAnsi="Times New Roman" w:cs="Times New Roman"/>
          <w:sz w:val="22"/>
          <w:szCs w:val="22"/>
        </w:rPr>
        <w:t xml:space="preserve"> 2.:</w:t>
      </w:r>
    </w:p>
    <w:p w14:paraId="4EA47B95" w14:textId="6E9C6FF0" w:rsidR="00E86FD5" w:rsidRPr="007E0D42" w:rsidRDefault="00E86FD5" w:rsidP="007E0D42">
      <w:pPr>
        <w:pStyle w:val="Default"/>
        <w:numPr>
          <w:ilvl w:val="0"/>
          <w:numId w:val="29"/>
        </w:numPr>
        <w:ind w:hanging="357"/>
        <w:jc w:val="both"/>
        <w:rPr>
          <w:rFonts w:ascii="Times New Roman" w:hAnsi="Times New Roman" w:cs="Times New Roman"/>
          <w:sz w:val="22"/>
          <w:szCs w:val="22"/>
        </w:rPr>
      </w:pPr>
      <w:r w:rsidRPr="007E0D42">
        <w:rPr>
          <w:rFonts w:ascii="Times New Roman" w:hAnsi="Times New Roman" w:cs="Times New Roman"/>
          <w:sz w:val="22"/>
          <w:szCs w:val="22"/>
        </w:rPr>
        <w:t>broj objava na službenim internetskim stranicama u svrhu informiranja javnosti o tijeku izrade i provedbe Plana razvoja OBŽ,</w:t>
      </w:r>
    </w:p>
    <w:p w14:paraId="1725E609" w14:textId="027F44B3" w:rsidR="00E86FD5" w:rsidRPr="007E0D42" w:rsidRDefault="00E86FD5" w:rsidP="007E0D42">
      <w:pPr>
        <w:pStyle w:val="Default"/>
        <w:numPr>
          <w:ilvl w:val="0"/>
          <w:numId w:val="29"/>
        </w:numPr>
        <w:ind w:hanging="357"/>
        <w:jc w:val="both"/>
        <w:rPr>
          <w:rFonts w:ascii="Times New Roman" w:hAnsi="Times New Roman" w:cs="Times New Roman"/>
          <w:sz w:val="22"/>
          <w:szCs w:val="22"/>
        </w:rPr>
      </w:pPr>
      <w:r w:rsidRPr="007E0D42">
        <w:rPr>
          <w:rFonts w:ascii="Times New Roman" w:hAnsi="Times New Roman" w:cs="Times New Roman"/>
          <w:sz w:val="22"/>
          <w:szCs w:val="22"/>
        </w:rPr>
        <w:t>broj medijskih objava o postupku izrade i provedbe Plana razvoja OBŽ,</w:t>
      </w:r>
    </w:p>
    <w:p w14:paraId="23F6B81F" w14:textId="677B39E7" w:rsidR="00E86FD5" w:rsidRPr="007E0D42" w:rsidRDefault="00E86FD5" w:rsidP="007E0D42">
      <w:pPr>
        <w:pStyle w:val="Default"/>
        <w:numPr>
          <w:ilvl w:val="0"/>
          <w:numId w:val="29"/>
        </w:numPr>
        <w:ind w:hanging="357"/>
        <w:jc w:val="both"/>
        <w:rPr>
          <w:rFonts w:ascii="Times New Roman" w:hAnsi="Times New Roman" w:cs="Times New Roman"/>
          <w:sz w:val="22"/>
          <w:szCs w:val="22"/>
        </w:rPr>
      </w:pPr>
      <w:r w:rsidRPr="007E0D42">
        <w:rPr>
          <w:rFonts w:ascii="Times New Roman" w:hAnsi="Times New Roman" w:cs="Times New Roman"/>
          <w:sz w:val="22"/>
          <w:szCs w:val="22"/>
        </w:rPr>
        <w:t>provedeno javno savjetovanje u postupku izrade Plana razvoja OBŽ te prateći pokazatelji: vrijeme trajanja javnog savjetovanja, broj pristiglih komentara, broj prihvaćenih/odbijenih komentara,</w:t>
      </w:r>
    </w:p>
    <w:p w14:paraId="4B02305D" w14:textId="48D28109" w:rsidR="00E86FD5" w:rsidRDefault="00E86FD5" w:rsidP="007E0D42">
      <w:pPr>
        <w:pStyle w:val="Default"/>
        <w:numPr>
          <w:ilvl w:val="0"/>
          <w:numId w:val="29"/>
        </w:numPr>
        <w:ind w:hanging="357"/>
        <w:jc w:val="both"/>
        <w:rPr>
          <w:rFonts w:ascii="Times New Roman" w:hAnsi="Times New Roman" w:cs="Times New Roman"/>
          <w:sz w:val="22"/>
          <w:szCs w:val="22"/>
        </w:rPr>
      </w:pPr>
      <w:r w:rsidRPr="007E0D42">
        <w:rPr>
          <w:rFonts w:ascii="Times New Roman" w:hAnsi="Times New Roman" w:cs="Times New Roman"/>
          <w:sz w:val="22"/>
          <w:szCs w:val="22"/>
        </w:rPr>
        <w:t>broj javnih događanja u procesu izrade i provedbe Plana razvoja OBŽ usmjerenih na informiranje javnosti.</w:t>
      </w:r>
    </w:p>
    <w:p w14:paraId="6E8D42E2" w14:textId="77777777" w:rsidR="007E0D42" w:rsidRPr="00EE35A9" w:rsidRDefault="007E0D42" w:rsidP="007E0D42">
      <w:pPr>
        <w:pStyle w:val="Default"/>
        <w:jc w:val="both"/>
        <w:rPr>
          <w:rFonts w:ascii="Times New Roman" w:hAnsi="Times New Roman" w:cs="Times New Roman"/>
          <w:sz w:val="16"/>
          <w:szCs w:val="16"/>
        </w:rPr>
      </w:pPr>
    </w:p>
    <w:p w14:paraId="2E0634FB" w14:textId="10809137" w:rsidR="00E86FD5" w:rsidRPr="007E0D42" w:rsidRDefault="00E86FD5" w:rsidP="007E0D42">
      <w:pPr>
        <w:pStyle w:val="Default"/>
        <w:numPr>
          <w:ilvl w:val="0"/>
          <w:numId w:val="40"/>
        </w:numPr>
        <w:ind w:hanging="720"/>
        <w:jc w:val="both"/>
        <w:rPr>
          <w:rFonts w:ascii="Times New Roman" w:hAnsi="Times New Roman" w:cs="Times New Roman"/>
          <w:sz w:val="22"/>
          <w:szCs w:val="22"/>
        </w:rPr>
      </w:pPr>
      <w:r w:rsidRPr="007E0D42">
        <w:rPr>
          <w:rFonts w:ascii="Times New Roman" w:hAnsi="Times New Roman" w:cs="Times New Roman"/>
          <w:sz w:val="22"/>
          <w:szCs w:val="22"/>
        </w:rPr>
        <w:t>Pokazatelji ostvarenja specifičn</w:t>
      </w:r>
      <w:r w:rsidR="00B82ED4">
        <w:rPr>
          <w:rFonts w:ascii="Times New Roman" w:hAnsi="Times New Roman" w:cs="Times New Roman"/>
          <w:sz w:val="22"/>
          <w:szCs w:val="22"/>
        </w:rPr>
        <w:t>og komunikacijskog cilja broj</w:t>
      </w:r>
      <w:r w:rsidRPr="007E0D42">
        <w:rPr>
          <w:rFonts w:ascii="Times New Roman" w:hAnsi="Times New Roman" w:cs="Times New Roman"/>
          <w:sz w:val="22"/>
          <w:szCs w:val="22"/>
        </w:rPr>
        <w:t xml:space="preserve"> 3.:</w:t>
      </w:r>
    </w:p>
    <w:p w14:paraId="3F2B48D1" w14:textId="41BE9DE1" w:rsidR="00E86FD5" w:rsidRPr="007E0D42" w:rsidRDefault="00E86FD5" w:rsidP="007E0D42">
      <w:pPr>
        <w:pStyle w:val="Default"/>
        <w:numPr>
          <w:ilvl w:val="0"/>
          <w:numId w:val="29"/>
        </w:numPr>
        <w:ind w:hanging="357"/>
        <w:jc w:val="both"/>
        <w:rPr>
          <w:rFonts w:ascii="Times New Roman" w:hAnsi="Times New Roman" w:cs="Times New Roman"/>
          <w:sz w:val="22"/>
          <w:szCs w:val="22"/>
        </w:rPr>
      </w:pPr>
      <w:r w:rsidRPr="007E0D42">
        <w:rPr>
          <w:rFonts w:ascii="Times New Roman" w:hAnsi="Times New Roman" w:cs="Times New Roman"/>
          <w:sz w:val="22"/>
          <w:szCs w:val="22"/>
        </w:rPr>
        <w:t>broj sudionika na javnim događanjima organiziranima u postupku izrade i provedbe Plana razvoja OBŽ,</w:t>
      </w:r>
    </w:p>
    <w:p w14:paraId="7A954646" w14:textId="48BBA897" w:rsidR="00E86FD5" w:rsidRPr="007E0D42" w:rsidRDefault="00E86FD5" w:rsidP="007E0D42">
      <w:pPr>
        <w:pStyle w:val="Default"/>
        <w:numPr>
          <w:ilvl w:val="0"/>
          <w:numId w:val="29"/>
        </w:numPr>
        <w:ind w:hanging="357"/>
        <w:jc w:val="both"/>
        <w:rPr>
          <w:rFonts w:ascii="Times New Roman" w:hAnsi="Times New Roman" w:cs="Times New Roman"/>
          <w:sz w:val="22"/>
          <w:szCs w:val="22"/>
        </w:rPr>
      </w:pPr>
      <w:r w:rsidRPr="007E0D42">
        <w:rPr>
          <w:rFonts w:ascii="Times New Roman" w:hAnsi="Times New Roman" w:cs="Times New Roman"/>
          <w:sz w:val="22"/>
          <w:szCs w:val="22"/>
        </w:rPr>
        <w:t>evidencija broja posjeta mrežnih stranica OBŽ i JU ŽRA OBŽ te njihovih profila na društvenim mrežama,</w:t>
      </w:r>
    </w:p>
    <w:p w14:paraId="4BB5EF27" w14:textId="623F7940" w:rsidR="00E86FD5" w:rsidRDefault="00E86FD5" w:rsidP="007E0D42">
      <w:pPr>
        <w:pStyle w:val="Default"/>
        <w:numPr>
          <w:ilvl w:val="0"/>
          <w:numId w:val="29"/>
        </w:numPr>
        <w:ind w:hanging="357"/>
        <w:jc w:val="both"/>
        <w:rPr>
          <w:rFonts w:ascii="Times New Roman" w:hAnsi="Times New Roman" w:cs="Times New Roman"/>
          <w:sz w:val="22"/>
          <w:szCs w:val="22"/>
        </w:rPr>
      </w:pPr>
      <w:r w:rsidRPr="007E0D42">
        <w:rPr>
          <w:rFonts w:ascii="Times New Roman" w:hAnsi="Times New Roman" w:cs="Times New Roman"/>
          <w:sz w:val="22"/>
          <w:szCs w:val="22"/>
        </w:rPr>
        <w:t>broj osoba informiranih putem newslettera JU ŽRA OBŽ.</w:t>
      </w:r>
    </w:p>
    <w:p w14:paraId="4279F3BE" w14:textId="77777777" w:rsidR="007E0D42" w:rsidRPr="00EE35A9" w:rsidRDefault="007E0D42" w:rsidP="007E0D42">
      <w:pPr>
        <w:pStyle w:val="Default"/>
        <w:jc w:val="both"/>
        <w:rPr>
          <w:rFonts w:ascii="Times New Roman" w:hAnsi="Times New Roman" w:cs="Times New Roman"/>
          <w:sz w:val="16"/>
          <w:szCs w:val="16"/>
        </w:rPr>
      </w:pPr>
    </w:p>
    <w:p w14:paraId="1DA49199" w14:textId="7A5F7FFD" w:rsidR="00E86FD5" w:rsidRPr="007E0D42" w:rsidRDefault="00E86FD5" w:rsidP="007E0D42">
      <w:pPr>
        <w:pStyle w:val="Default"/>
        <w:numPr>
          <w:ilvl w:val="0"/>
          <w:numId w:val="40"/>
        </w:numPr>
        <w:ind w:hanging="720"/>
        <w:jc w:val="both"/>
        <w:rPr>
          <w:rFonts w:ascii="Times New Roman" w:hAnsi="Times New Roman" w:cs="Times New Roman"/>
          <w:sz w:val="22"/>
          <w:szCs w:val="22"/>
        </w:rPr>
      </w:pPr>
      <w:r w:rsidRPr="007E0D42">
        <w:rPr>
          <w:rFonts w:ascii="Times New Roman" w:hAnsi="Times New Roman" w:cs="Times New Roman"/>
          <w:sz w:val="22"/>
          <w:szCs w:val="22"/>
        </w:rPr>
        <w:t>Pokazatelji ostvarenja speci</w:t>
      </w:r>
      <w:r w:rsidR="00A247CA">
        <w:rPr>
          <w:rFonts w:ascii="Times New Roman" w:hAnsi="Times New Roman" w:cs="Times New Roman"/>
          <w:sz w:val="22"/>
          <w:szCs w:val="22"/>
        </w:rPr>
        <w:t>fičnog komunikacijskog cilja broj</w:t>
      </w:r>
      <w:r w:rsidRPr="007E0D42">
        <w:rPr>
          <w:rFonts w:ascii="Times New Roman" w:hAnsi="Times New Roman" w:cs="Times New Roman"/>
          <w:sz w:val="22"/>
          <w:szCs w:val="22"/>
        </w:rPr>
        <w:t xml:space="preserve"> 4.:</w:t>
      </w:r>
    </w:p>
    <w:p w14:paraId="4D7259AC" w14:textId="381B88A2" w:rsidR="00E86FD5" w:rsidRPr="007E0D42" w:rsidRDefault="00E86FD5" w:rsidP="007E0D42">
      <w:pPr>
        <w:pStyle w:val="Default"/>
        <w:numPr>
          <w:ilvl w:val="0"/>
          <w:numId w:val="29"/>
        </w:numPr>
        <w:ind w:hanging="357"/>
        <w:jc w:val="both"/>
        <w:rPr>
          <w:rFonts w:ascii="Times New Roman" w:hAnsi="Times New Roman" w:cs="Times New Roman"/>
          <w:sz w:val="22"/>
          <w:szCs w:val="22"/>
        </w:rPr>
      </w:pPr>
      <w:r w:rsidRPr="007E0D42">
        <w:rPr>
          <w:rFonts w:ascii="Times New Roman" w:hAnsi="Times New Roman" w:cs="Times New Roman"/>
          <w:sz w:val="22"/>
          <w:szCs w:val="22"/>
        </w:rPr>
        <w:t>broj medijskih objava o mogućnostima financiranja projekata regionalnog razvoja,</w:t>
      </w:r>
    </w:p>
    <w:p w14:paraId="5EAC105A" w14:textId="6BC3B7B2" w:rsidR="00E86FD5" w:rsidRDefault="00E86FD5" w:rsidP="007E0D42">
      <w:pPr>
        <w:pStyle w:val="Default"/>
        <w:numPr>
          <w:ilvl w:val="0"/>
          <w:numId w:val="29"/>
        </w:numPr>
        <w:ind w:hanging="357"/>
        <w:jc w:val="both"/>
        <w:rPr>
          <w:rFonts w:ascii="Times New Roman" w:hAnsi="Times New Roman" w:cs="Times New Roman"/>
          <w:sz w:val="22"/>
          <w:szCs w:val="22"/>
        </w:rPr>
      </w:pPr>
      <w:r w:rsidRPr="007E0D42">
        <w:rPr>
          <w:rFonts w:ascii="Times New Roman" w:hAnsi="Times New Roman" w:cs="Times New Roman"/>
          <w:sz w:val="22"/>
          <w:szCs w:val="22"/>
        </w:rPr>
        <w:t>broj obavljenih informiranja i savjetovanja s potencijalnim korisnicima sredstava Europske unije za provedbu projekata regionalnog razvoja.</w:t>
      </w:r>
    </w:p>
    <w:p w14:paraId="7D66E98B" w14:textId="77777777" w:rsidR="007E0D42" w:rsidRPr="007E0D42" w:rsidRDefault="007E0D42" w:rsidP="007E0D42">
      <w:pPr>
        <w:pStyle w:val="Default"/>
        <w:jc w:val="both"/>
        <w:rPr>
          <w:rFonts w:ascii="Times New Roman" w:hAnsi="Times New Roman" w:cs="Times New Roman"/>
          <w:sz w:val="22"/>
          <w:szCs w:val="22"/>
        </w:rPr>
      </w:pPr>
    </w:p>
    <w:p w14:paraId="64DE8922" w14:textId="5B88A7DF" w:rsidR="00FE42D5" w:rsidRPr="007E0D42" w:rsidRDefault="007E0D42" w:rsidP="007E0D42">
      <w:pPr>
        <w:pStyle w:val="Default"/>
        <w:jc w:val="both"/>
        <w:outlineLvl w:val="1"/>
        <w:rPr>
          <w:rFonts w:ascii="Times New Roman" w:hAnsi="Times New Roman" w:cs="Times New Roman"/>
          <w:b/>
          <w:i/>
          <w:sz w:val="22"/>
          <w:szCs w:val="22"/>
        </w:rPr>
      </w:pPr>
      <w:bookmarkStart w:id="5" w:name="_Toc53473337"/>
      <w:r>
        <w:rPr>
          <w:rFonts w:ascii="Times New Roman" w:hAnsi="Times New Roman" w:cs="Times New Roman"/>
          <w:b/>
          <w:i/>
          <w:sz w:val="22"/>
          <w:szCs w:val="22"/>
        </w:rPr>
        <w:t>2.3.</w:t>
      </w:r>
      <w:r>
        <w:rPr>
          <w:rFonts w:ascii="Times New Roman" w:hAnsi="Times New Roman" w:cs="Times New Roman"/>
          <w:b/>
          <w:i/>
          <w:sz w:val="22"/>
          <w:szCs w:val="22"/>
        </w:rPr>
        <w:tab/>
      </w:r>
      <w:r w:rsidR="003730D0" w:rsidRPr="007E0D42">
        <w:rPr>
          <w:rFonts w:ascii="Times New Roman" w:hAnsi="Times New Roman" w:cs="Times New Roman"/>
          <w:b/>
          <w:i/>
          <w:sz w:val="22"/>
          <w:szCs w:val="22"/>
        </w:rPr>
        <w:t>Smjernice za poduzimanje aktivnosti</w:t>
      </w:r>
      <w:bookmarkEnd w:id="5"/>
    </w:p>
    <w:p w14:paraId="249D0CC6" w14:textId="77777777" w:rsidR="007E0D42" w:rsidRPr="00EE35A9" w:rsidRDefault="007E0D42" w:rsidP="007E0D42">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both"/>
        <w:rPr>
          <w:color w:val="000000"/>
          <w:sz w:val="16"/>
          <w:szCs w:val="16"/>
        </w:rPr>
      </w:pPr>
    </w:p>
    <w:p w14:paraId="483FD9A8" w14:textId="37FFDDF3" w:rsidR="00FE42D5" w:rsidRPr="007E0D42" w:rsidRDefault="007E0D42" w:rsidP="007E0D42">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both"/>
        <w:rPr>
          <w:color w:val="000000"/>
          <w:sz w:val="22"/>
          <w:szCs w:val="22"/>
        </w:rPr>
      </w:pPr>
      <w:r>
        <w:rPr>
          <w:color w:val="000000"/>
          <w:sz w:val="22"/>
          <w:szCs w:val="22"/>
        </w:rPr>
        <w:tab/>
      </w:r>
      <w:r w:rsidR="00FE42D5" w:rsidRPr="007E0D42">
        <w:rPr>
          <w:color w:val="000000"/>
          <w:sz w:val="22"/>
          <w:szCs w:val="22"/>
        </w:rPr>
        <w:t>Sve aktivnosti u okvir</w:t>
      </w:r>
      <w:r w:rsidR="007F1463" w:rsidRPr="007E0D42">
        <w:rPr>
          <w:color w:val="000000"/>
          <w:sz w:val="22"/>
          <w:szCs w:val="22"/>
        </w:rPr>
        <w:t>u ove Komunikacijske strategije</w:t>
      </w:r>
      <w:r w:rsidR="003730D0" w:rsidRPr="007E0D42">
        <w:rPr>
          <w:color w:val="000000"/>
          <w:sz w:val="22"/>
          <w:szCs w:val="22"/>
        </w:rPr>
        <w:t xml:space="preserve"> poduzimat će se na način kako slijedi</w:t>
      </w:r>
      <w:r w:rsidR="00FE42D5" w:rsidRPr="007E0D42">
        <w:rPr>
          <w:color w:val="000000"/>
          <w:sz w:val="22"/>
          <w:szCs w:val="22"/>
        </w:rPr>
        <w:t xml:space="preserve">: </w:t>
      </w:r>
    </w:p>
    <w:p w14:paraId="632FD50D" w14:textId="77777777" w:rsidR="00FE42D5" w:rsidRPr="007E0D42" w:rsidRDefault="00FE42D5" w:rsidP="007E0D42">
      <w:pPr>
        <w:pStyle w:val="Normal0"/>
        <w:numPr>
          <w:ilvl w:val="0"/>
          <w:numId w:val="2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0"/>
          <w:tab w:val="left" w:pos="0"/>
          <w:tab w:val="left" w:pos="0"/>
          <w:tab w:val="left" w:pos="0"/>
          <w:tab w:val="left" w:pos="0"/>
          <w:tab w:val="left" w:pos="0"/>
          <w:tab w:val="left" w:pos="0"/>
          <w:tab w:val="left" w:pos="0"/>
          <w:tab w:val="left" w:pos="0"/>
          <w:tab w:val="left" w:pos="0"/>
          <w:tab w:val="left" w:pos="0"/>
          <w:tab w:val="left" w:pos="0"/>
          <w:tab w:val="left" w:pos="0"/>
        </w:tabs>
        <w:ind w:hanging="720"/>
        <w:jc w:val="both"/>
        <w:rPr>
          <w:color w:val="000000"/>
          <w:sz w:val="22"/>
          <w:szCs w:val="22"/>
        </w:rPr>
      </w:pPr>
      <w:r w:rsidRPr="007E0D42">
        <w:rPr>
          <w:color w:val="000000"/>
          <w:sz w:val="22"/>
          <w:szCs w:val="22"/>
        </w:rPr>
        <w:t xml:space="preserve">informacije će biti prezentirane u jasnom, pristupačnom i razumljivom obliku, </w:t>
      </w:r>
    </w:p>
    <w:p w14:paraId="3D0D34D5" w14:textId="77777777" w:rsidR="00FE42D5" w:rsidRPr="007E0D42" w:rsidRDefault="00FE42D5" w:rsidP="007E0D42">
      <w:pPr>
        <w:pStyle w:val="Normal0"/>
        <w:numPr>
          <w:ilvl w:val="0"/>
          <w:numId w:val="2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0"/>
          <w:tab w:val="left" w:pos="0"/>
          <w:tab w:val="left" w:pos="0"/>
          <w:tab w:val="left" w:pos="0"/>
          <w:tab w:val="left" w:pos="0"/>
          <w:tab w:val="left" w:pos="0"/>
          <w:tab w:val="left" w:pos="0"/>
          <w:tab w:val="left" w:pos="0"/>
          <w:tab w:val="left" w:pos="0"/>
          <w:tab w:val="left" w:pos="0"/>
          <w:tab w:val="left" w:pos="0"/>
          <w:tab w:val="left" w:pos="0"/>
          <w:tab w:val="left" w:pos="0"/>
        </w:tabs>
        <w:ind w:hanging="720"/>
        <w:jc w:val="both"/>
        <w:rPr>
          <w:color w:val="000000"/>
          <w:sz w:val="22"/>
          <w:szCs w:val="22"/>
        </w:rPr>
      </w:pPr>
      <w:r w:rsidRPr="007E0D42">
        <w:rPr>
          <w:color w:val="000000"/>
          <w:sz w:val="22"/>
          <w:szCs w:val="22"/>
        </w:rPr>
        <w:t xml:space="preserve">aktivnosti će se temeljiti na usmjeravanju svih relevantnih poruka ciljnim skupinama, </w:t>
      </w:r>
    </w:p>
    <w:p w14:paraId="4ABEBBC6" w14:textId="77777777" w:rsidR="00897C88" w:rsidRPr="007E0D42" w:rsidRDefault="00FE42D5" w:rsidP="007E0D42">
      <w:pPr>
        <w:pStyle w:val="Normal0"/>
        <w:numPr>
          <w:ilvl w:val="0"/>
          <w:numId w:val="2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707"/>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hanging="720"/>
        <w:jc w:val="both"/>
        <w:rPr>
          <w:color w:val="000000"/>
          <w:sz w:val="22"/>
          <w:szCs w:val="22"/>
        </w:rPr>
      </w:pPr>
      <w:r w:rsidRPr="007E0D42">
        <w:rPr>
          <w:color w:val="000000"/>
          <w:sz w:val="22"/>
          <w:szCs w:val="22"/>
        </w:rPr>
        <w:t>ciljne skupine bit će uzete u obzir već prilikom razvijanja i korištenja komunikacijskih alata. Navedeno obuhvaća vrijeme koje ciljna skupina ima na raspolaganju za informacijski kontekst u kojem primaju informacije i kapacitet za primanje informacija, kao što je primjerice pristup Internetu,</w:t>
      </w:r>
    </w:p>
    <w:p w14:paraId="4E80B75C" w14:textId="3B071545" w:rsidR="00897C88" w:rsidRPr="007E0D42" w:rsidRDefault="00897C88" w:rsidP="007E0D42">
      <w:pPr>
        <w:pStyle w:val="Normal0"/>
        <w:numPr>
          <w:ilvl w:val="0"/>
          <w:numId w:val="2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707"/>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hanging="720"/>
        <w:jc w:val="both"/>
        <w:rPr>
          <w:color w:val="000000"/>
          <w:sz w:val="22"/>
          <w:szCs w:val="22"/>
        </w:rPr>
      </w:pPr>
      <w:r w:rsidRPr="007E0D42">
        <w:rPr>
          <w:color w:val="000000"/>
          <w:sz w:val="22"/>
          <w:szCs w:val="22"/>
        </w:rPr>
        <w:t xml:space="preserve">sve će aktivnosti biti komplementarne i konzistentne te će se težiti uspostavljanju </w:t>
      </w:r>
      <w:proofErr w:type="spellStart"/>
      <w:r w:rsidRPr="007E0D42">
        <w:rPr>
          <w:color w:val="000000"/>
          <w:sz w:val="22"/>
          <w:szCs w:val="22"/>
        </w:rPr>
        <w:t>nadopunjavajućih</w:t>
      </w:r>
      <w:proofErr w:type="spellEnd"/>
      <w:r w:rsidRPr="007E0D42">
        <w:rPr>
          <w:color w:val="000000"/>
          <w:sz w:val="22"/>
          <w:szCs w:val="22"/>
        </w:rPr>
        <w:t xml:space="preserve"> komunikacijskih alata i odašiljanju cjelovite poruke,</w:t>
      </w:r>
    </w:p>
    <w:p w14:paraId="60A20314" w14:textId="36D51C8C" w:rsidR="00FE42D5" w:rsidRPr="007E0D42" w:rsidRDefault="00FE42D5" w:rsidP="007E0D42">
      <w:pPr>
        <w:pStyle w:val="Normal0"/>
        <w:numPr>
          <w:ilvl w:val="0"/>
          <w:numId w:val="2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0"/>
          <w:tab w:val="left" w:pos="0"/>
          <w:tab w:val="left" w:pos="0"/>
          <w:tab w:val="left" w:pos="0"/>
          <w:tab w:val="left" w:pos="0"/>
          <w:tab w:val="left" w:pos="0"/>
          <w:tab w:val="left" w:pos="0"/>
          <w:tab w:val="left" w:pos="0"/>
          <w:tab w:val="left" w:pos="0"/>
          <w:tab w:val="left" w:pos="0"/>
          <w:tab w:val="left" w:pos="0"/>
          <w:tab w:val="left" w:pos="0"/>
          <w:tab w:val="left" w:pos="0"/>
        </w:tabs>
        <w:ind w:hanging="720"/>
        <w:jc w:val="both"/>
        <w:rPr>
          <w:color w:val="000000"/>
          <w:sz w:val="22"/>
          <w:szCs w:val="22"/>
        </w:rPr>
      </w:pPr>
      <w:r w:rsidRPr="007E0D42">
        <w:rPr>
          <w:color w:val="000000"/>
          <w:sz w:val="22"/>
          <w:szCs w:val="22"/>
        </w:rPr>
        <w:t>uspostavit će se sustav praćenja i ažuriranja informacija, kako bi iste bile u tijeku s vremenom i pote</w:t>
      </w:r>
      <w:r w:rsidR="007E0D42">
        <w:rPr>
          <w:color w:val="000000"/>
          <w:sz w:val="22"/>
          <w:szCs w:val="22"/>
        </w:rPr>
        <w:t>ncijalnim promjenama situacije.</w:t>
      </w:r>
    </w:p>
    <w:p w14:paraId="425D0C0E" w14:textId="3BB28106" w:rsidR="00FE42D5" w:rsidRDefault="00FE42D5" w:rsidP="007E0D42">
      <w:pPr>
        <w:spacing w:after="0" w:line="240" w:lineRule="auto"/>
        <w:rPr>
          <w:rFonts w:ascii="Times New Roman" w:hAnsi="Times New Roman" w:cs="Times New Roman"/>
          <w:iCs/>
        </w:rPr>
      </w:pPr>
    </w:p>
    <w:p w14:paraId="469D7410" w14:textId="77777777" w:rsidR="00B159C2" w:rsidRPr="007E0D42" w:rsidRDefault="00B159C2" w:rsidP="007E0D42">
      <w:pPr>
        <w:spacing w:after="0" w:line="240" w:lineRule="auto"/>
        <w:rPr>
          <w:rFonts w:ascii="Times New Roman" w:hAnsi="Times New Roman" w:cs="Times New Roman"/>
          <w:iCs/>
        </w:rPr>
      </w:pPr>
    </w:p>
    <w:p w14:paraId="06A43D3F" w14:textId="54CB10D5" w:rsidR="00FE42D5" w:rsidRPr="007E0D42" w:rsidRDefault="007E0D42" w:rsidP="007E0D42">
      <w:pPr>
        <w:spacing w:after="0" w:line="240" w:lineRule="auto"/>
        <w:outlineLvl w:val="0"/>
        <w:rPr>
          <w:rFonts w:ascii="Times New Roman" w:hAnsi="Times New Roman" w:cs="Times New Roman"/>
          <w:b/>
          <w:bCs/>
        </w:rPr>
      </w:pPr>
      <w:bookmarkStart w:id="6" w:name="_Toc53473338"/>
      <w:r>
        <w:rPr>
          <w:rFonts w:ascii="Times New Roman" w:hAnsi="Times New Roman" w:cs="Times New Roman"/>
          <w:b/>
          <w:bCs/>
        </w:rPr>
        <w:t>3.</w:t>
      </w:r>
      <w:r>
        <w:rPr>
          <w:rFonts w:ascii="Times New Roman" w:hAnsi="Times New Roman" w:cs="Times New Roman"/>
          <w:b/>
          <w:bCs/>
        </w:rPr>
        <w:tab/>
      </w:r>
      <w:r w:rsidR="00FE42D5" w:rsidRPr="007E0D42">
        <w:rPr>
          <w:rFonts w:ascii="Times New Roman" w:hAnsi="Times New Roman" w:cs="Times New Roman"/>
          <w:b/>
          <w:bCs/>
        </w:rPr>
        <w:t>Ciljne skupine</w:t>
      </w:r>
      <w:bookmarkEnd w:id="6"/>
      <w:r w:rsidR="00FE42D5" w:rsidRPr="007E0D42">
        <w:rPr>
          <w:rFonts w:ascii="Times New Roman" w:hAnsi="Times New Roman" w:cs="Times New Roman"/>
          <w:b/>
          <w:bCs/>
        </w:rPr>
        <w:t xml:space="preserve"> </w:t>
      </w:r>
    </w:p>
    <w:p w14:paraId="0D518B8E" w14:textId="77777777" w:rsidR="007E0D42" w:rsidRDefault="007E0D42" w:rsidP="007E0D42">
      <w:pPr>
        <w:spacing w:after="0" w:line="240" w:lineRule="auto"/>
        <w:jc w:val="both"/>
        <w:rPr>
          <w:rFonts w:ascii="Times New Roman" w:hAnsi="Times New Roman" w:cs="Times New Roman"/>
        </w:rPr>
      </w:pPr>
    </w:p>
    <w:p w14:paraId="55A90A57" w14:textId="77777777" w:rsidR="00897C88" w:rsidRPr="007E0D42" w:rsidRDefault="00FE42D5" w:rsidP="007E0D42">
      <w:pPr>
        <w:spacing w:after="0" w:line="240" w:lineRule="auto"/>
        <w:ind w:firstLine="708"/>
        <w:jc w:val="both"/>
        <w:rPr>
          <w:rFonts w:ascii="Times New Roman" w:hAnsi="Times New Roman" w:cs="Times New Roman"/>
        </w:rPr>
      </w:pPr>
      <w:r w:rsidRPr="007E0D42">
        <w:rPr>
          <w:rFonts w:ascii="Times New Roman" w:hAnsi="Times New Roman" w:cs="Times New Roman"/>
        </w:rPr>
        <w:t xml:space="preserve">Ciljne skupine su skupovi dionika s područja </w:t>
      </w:r>
      <w:r w:rsidR="00897C88" w:rsidRPr="007E0D42">
        <w:rPr>
          <w:rFonts w:ascii="Times New Roman" w:hAnsi="Times New Roman" w:cs="Times New Roman"/>
        </w:rPr>
        <w:t>OBŽ</w:t>
      </w:r>
      <w:r w:rsidRPr="007E0D42">
        <w:rPr>
          <w:rFonts w:ascii="Times New Roman" w:hAnsi="Times New Roman" w:cs="Times New Roman"/>
        </w:rPr>
        <w:t xml:space="preserve"> koji imaju aktivnu ili pasivnu ulogu u ostvarenju ciljeva, prioriteta i mjera razvoja OBŽ. Kontinuirana suradnja i komunikacija s ciljnim skupinama omogućit će učinkovitiji proces izrade i provedbe Plana razvoja OBŽ. </w:t>
      </w:r>
    </w:p>
    <w:p w14:paraId="0C6387B4" w14:textId="77777777" w:rsidR="007E0D42" w:rsidRDefault="007E0D42" w:rsidP="007E0D42">
      <w:pPr>
        <w:spacing w:after="0" w:line="240" w:lineRule="auto"/>
        <w:jc w:val="both"/>
        <w:rPr>
          <w:rFonts w:ascii="Times New Roman" w:hAnsi="Times New Roman" w:cs="Times New Roman"/>
        </w:rPr>
      </w:pPr>
    </w:p>
    <w:p w14:paraId="65CE4A4A" w14:textId="50FE9494" w:rsidR="00FE42D5" w:rsidRPr="007E0D42" w:rsidRDefault="00FE42D5" w:rsidP="007E0D42">
      <w:pPr>
        <w:spacing w:after="0" w:line="240" w:lineRule="auto"/>
        <w:ind w:firstLine="709"/>
        <w:jc w:val="both"/>
        <w:rPr>
          <w:rFonts w:ascii="Times New Roman" w:hAnsi="Times New Roman" w:cs="Times New Roman"/>
        </w:rPr>
      </w:pPr>
      <w:r w:rsidRPr="007E0D42">
        <w:rPr>
          <w:rFonts w:ascii="Times New Roman" w:hAnsi="Times New Roman" w:cs="Times New Roman"/>
        </w:rPr>
        <w:t>Ciljne skupine za Komunikacijsku strategiju obuhvaćaju dionike, kako slijedi:</w:t>
      </w:r>
    </w:p>
    <w:p w14:paraId="3604DFC3" w14:textId="77777777" w:rsidR="00FE42D5" w:rsidRPr="007E0D42" w:rsidRDefault="00FE42D5" w:rsidP="007E0D42">
      <w:pPr>
        <w:pStyle w:val="Odlomakpopisa"/>
        <w:numPr>
          <w:ilvl w:val="0"/>
          <w:numId w:val="13"/>
        </w:numPr>
        <w:spacing w:after="0" w:line="240" w:lineRule="auto"/>
        <w:ind w:hanging="720"/>
        <w:jc w:val="both"/>
        <w:rPr>
          <w:rFonts w:ascii="Times New Roman" w:hAnsi="Times New Roman" w:cs="Times New Roman"/>
        </w:rPr>
      </w:pPr>
      <w:bookmarkStart w:id="7" w:name="_Hlk43375374"/>
      <w:r w:rsidRPr="007E0D42">
        <w:rPr>
          <w:rFonts w:ascii="Times New Roman" w:hAnsi="Times New Roman" w:cs="Times New Roman"/>
        </w:rPr>
        <w:t xml:space="preserve">Radnu skupinu </w:t>
      </w:r>
      <w:r w:rsidRPr="007E0D42">
        <w:rPr>
          <w:rStyle w:val="fontstyle21"/>
          <w:rFonts w:ascii="Times New Roman" w:hAnsi="Times New Roman" w:cs="Times New Roman"/>
          <w:b w:val="0"/>
          <w:sz w:val="22"/>
          <w:szCs w:val="22"/>
        </w:rPr>
        <w:t>za pripremu Plana razvoja</w:t>
      </w:r>
      <w:r w:rsidRPr="007E0D42">
        <w:rPr>
          <w:rFonts w:ascii="Times New Roman" w:hAnsi="Times New Roman" w:cs="Times New Roman"/>
          <w:b/>
          <w:bCs/>
          <w:color w:val="000000"/>
        </w:rPr>
        <w:t xml:space="preserve"> </w:t>
      </w:r>
      <w:r w:rsidRPr="007E0D42">
        <w:rPr>
          <w:rStyle w:val="fontstyle21"/>
          <w:rFonts w:ascii="Times New Roman" w:hAnsi="Times New Roman" w:cs="Times New Roman"/>
          <w:b w:val="0"/>
          <w:sz w:val="22"/>
          <w:szCs w:val="22"/>
        </w:rPr>
        <w:t>OBŽ</w:t>
      </w:r>
      <w:r w:rsidRPr="007E0D42">
        <w:rPr>
          <w:rFonts w:ascii="Times New Roman" w:hAnsi="Times New Roman" w:cs="Times New Roman"/>
        </w:rPr>
        <w:t xml:space="preserve">, </w:t>
      </w:r>
    </w:p>
    <w:p w14:paraId="7408FE60" w14:textId="65661604" w:rsidR="00FE42D5" w:rsidRPr="007E0D42" w:rsidRDefault="00A247CA" w:rsidP="007E0D42">
      <w:pPr>
        <w:pStyle w:val="Odlomakpopisa"/>
        <w:numPr>
          <w:ilvl w:val="0"/>
          <w:numId w:val="13"/>
        </w:numPr>
        <w:spacing w:after="0" w:line="240" w:lineRule="auto"/>
        <w:ind w:hanging="720"/>
        <w:jc w:val="both"/>
        <w:rPr>
          <w:rFonts w:ascii="Times New Roman" w:hAnsi="Times New Roman" w:cs="Times New Roman"/>
        </w:rPr>
      </w:pPr>
      <w:r>
        <w:rPr>
          <w:rFonts w:ascii="Times New Roman" w:hAnsi="Times New Roman" w:cs="Times New Roman"/>
        </w:rPr>
        <w:t>Partnersko vijeće</w:t>
      </w:r>
      <w:r w:rsidR="00FE42D5" w:rsidRPr="007E0D42">
        <w:rPr>
          <w:rFonts w:ascii="Times New Roman" w:hAnsi="Times New Roman" w:cs="Times New Roman"/>
        </w:rPr>
        <w:t xml:space="preserve"> Osječko-baranjske županije, </w:t>
      </w:r>
    </w:p>
    <w:p w14:paraId="35906995" w14:textId="3C9AF13D" w:rsidR="00C07145" w:rsidRPr="007E0D42" w:rsidRDefault="00C07145" w:rsidP="007E0D42">
      <w:pPr>
        <w:pStyle w:val="Odlomakpopisa"/>
        <w:numPr>
          <w:ilvl w:val="0"/>
          <w:numId w:val="13"/>
        </w:numPr>
        <w:spacing w:after="0" w:line="240" w:lineRule="auto"/>
        <w:ind w:hanging="720"/>
        <w:jc w:val="both"/>
        <w:rPr>
          <w:rFonts w:ascii="Times New Roman" w:hAnsi="Times New Roman" w:cs="Times New Roman"/>
        </w:rPr>
      </w:pPr>
      <w:r w:rsidRPr="007E0D42">
        <w:rPr>
          <w:rFonts w:ascii="Times New Roman" w:hAnsi="Times New Roman" w:cs="Times New Roman"/>
        </w:rPr>
        <w:t>donositelje odluka na nacionalnoj, regionalnoj i lokalnoj razini,</w:t>
      </w:r>
    </w:p>
    <w:p w14:paraId="18138E1B" w14:textId="77777777" w:rsidR="00FE42D5" w:rsidRPr="007E0D42" w:rsidRDefault="00FE42D5" w:rsidP="007E0D42">
      <w:pPr>
        <w:pStyle w:val="Odlomakpopisa"/>
        <w:numPr>
          <w:ilvl w:val="0"/>
          <w:numId w:val="13"/>
        </w:numPr>
        <w:spacing w:after="0" w:line="240" w:lineRule="auto"/>
        <w:ind w:hanging="720"/>
        <w:jc w:val="both"/>
        <w:rPr>
          <w:rFonts w:ascii="Times New Roman" w:hAnsi="Times New Roman" w:cs="Times New Roman"/>
        </w:rPr>
      </w:pPr>
      <w:r w:rsidRPr="007E0D42">
        <w:rPr>
          <w:rFonts w:ascii="Times New Roman" w:hAnsi="Times New Roman" w:cs="Times New Roman"/>
        </w:rPr>
        <w:t xml:space="preserve">jedinice lokalne samouprave Osječko-baranjske županije, </w:t>
      </w:r>
    </w:p>
    <w:p w14:paraId="413F6492" w14:textId="0015C20B" w:rsidR="00FE42D5" w:rsidRPr="007E0D42" w:rsidRDefault="00EE35A9" w:rsidP="007E0D42">
      <w:pPr>
        <w:pStyle w:val="Odlomakpopisa"/>
        <w:numPr>
          <w:ilvl w:val="0"/>
          <w:numId w:val="13"/>
        </w:numPr>
        <w:spacing w:after="0" w:line="240" w:lineRule="auto"/>
        <w:ind w:hanging="720"/>
        <w:jc w:val="both"/>
        <w:rPr>
          <w:rFonts w:ascii="Times New Roman" w:hAnsi="Times New Roman" w:cs="Times New Roman"/>
        </w:rPr>
      </w:pPr>
      <w:r>
        <w:rPr>
          <w:rFonts w:ascii="Times New Roman" w:hAnsi="Times New Roman" w:cs="Times New Roman"/>
        </w:rPr>
        <w:t>javne ustanove</w:t>
      </w:r>
      <w:r w:rsidR="00FE42D5" w:rsidRPr="007E0D42">
        <w:rPr>
          <w:rFonts w:ascii="Times New Roman" w:hAnsi="Times New Roman" w:cs="Times New Roman"/>
        </w:rPr>
        <w:t xml:space="preserve"> i javnopravna tijela s područja Osječko-baranjske županije, </w:t>
      </w:r>
    </w:p>
    <w:p w14:paraId="380208CF" w14:textId="77777777" w:rsidR="00FE42D5" w:rsidRPr="007E0D42" w:rsidRDefault="00FE42D5" w:rsidP="007E0D42">
      <w:pPr>
        <w:pStyle w:val="Odlomakpopisa"/>
        <w:numPr>
          <w:ilvl w:val="0"/>
          <w:numId w:val="13"/>
        </w:numPr>
        <w:spacing w:after="0" w:line="240" w:lineRule="auto"/>
        <w:ind w:hanging="720"/>
        <w:jc w:val="both"/>
        <w:rPr>
          <w:rFonts w:ascii="Times New Roman" w:hAnsi="Times New Roman" w:cs="Times New Roman"/>
        </w:rPr>
      </w:pPr>
      <w:r w:rsidRPr="007E0D42">
        <w:rPr>
          <w:rFonts w:ascii="Times New Roman" w:hAnsi="Times New Roman" w:cs="Times New Roman"/>
        </w:rPr>
        <w:t>zainteresiranu javnost (npr. sektorske dionike, potencijalne korisnike),</w:t>
      </w:r>
    </w:p>
    <w:p w14:paraId="4118C9E3" w14:textId="61C6D042" w:rsidR="00FE42D5" w:rsidRPr="007E0D42" w:rsidRDefault="00897C88" w:rsidP="007E0D42">
      <w:pPr>
        <w:pStyle w:val="Odlomakpopisa"/>
        <w:numPr>
          <w:ilvl w:val="0"/>
          <w:numId w:val="13"/>
        </w:numPr>
        <w:spacing w:after="0" w:line="240" w:lineRule="auto"/>
        <w:ind w:hanging="720"/>
        <w:jc w:val="both"/>
        <w:rPr>
          <w:rFonts w:ascii="Times New Roman" w:hAnsi="Times New Roman" w:cs="Times New Roman"/>
        </w:rPr>
      </w:pPr>
      <w:r w:rsidRPr="007E0D42">
        <w:rPr>
          <w:rFonts w:ascii="Times New Roman" w:hAnsi="Times New Roman" w:cs="Times New Roman"/>
        </w:rPr>
        <w:t>širu zajednicu,</w:t>
      </w:r>
    </w:p>
    <w:p w14:paraId="6F05D763" w14:textId="77777777" w:rsidR="00FE42D5" w:rsidRPr="007E0D42" w:rsidRDefault="00FE42D5" w:rsidP="007E0D42">
      <w:pPr>
        <w:pStyle w:val="Odlomakpopisa"/>
        <w:numPr>
          <w:ilvl w:val="0"/>
          <w:numId w:val="13"/>
        </w:numPr>
        <w:spacing w:after="0" w:line="240" w:lineRule="auto"/>
        <w:ind w:hanging="720"/>
        <w:jc w:val="both"/>
        <w:rPr>
          <w:rFonts w:ascii="Times New Roman" w:hAnsi="Times New Roman" w:cs="Times New Roman"/>
        </w:rPr>
      </w:pPr>
      <w:r w:rsidRPr="007E0D42">
        <w:rPr>
          <w:rFonts w:ascii="Times New Roman" w:hAnsi="Times New Roman" w:cs="Times New Roman"/>
        </w:rPr>
        <w:t>medije kao prenositelje informacija.</w:t>
      </w:r>
    </w:p>
    <w:p w14:paraId="217A6BF9" w14:textId="77777777" w:rsidR="00B159C2" w:rsidRPr="007E0D42" w:rsidRDefault="00B159C2" w:rsidP="007E0D42">
      <w:pPr>
        <w:spacing w:after="0" w:line="240" w:lineRule="auto"/>
        <w:jc w:val="both"/>
        <w:rPr>
          <w:rFonts w:ascii="Times New Roman" w:hAnsi="Times New Roman" w:cs="Times New Roman"/>
        </w:rPr>
      </w:pPr>
    </w:p>
    <w:p w14:paraId="79BAD693" w14:textId="2666828B" w:rsidR="00FE42D5" w:rsidRPr="007E0D42" w:rsidRDefault="00B159C2" w:rsidP="007E0D42">
      <w:pPr>
        <w:spacing w:after="0" w:line="240" w:lineRule="auto"/>
        <w:jc w:val="both"/>
        <w:outlineLvl w:val="1"/>
        <w:rPr>
          <w:rFonts w:ascii="Times New Roman" w:hAnsi="Times New Roman" w:cs="Times New Roman"/>
          <w:b/>
          <w:bCs/>
          <w:i/>
        </w:rPr>
      </w:pPr>
      <w:bookmarkStart w:id="8" w:name="_Toc53473339"/>
      <w:bookmarkEnd w:id="7"/>
      <w:r>
        <w:rPr>
          <w:rFonts w:ascii="Times New Roman" w:hAnsi="Times New Roman" w:cs="Times New Roman"/>
          <w:b/>
          <w:bCs/>
          <w:i/>
        </w:rPr>
        <w:t>3.1.</w:t>
      </w:r>
      <w:r>
        <w:rPr>
          <w:rFonts w:ascii="Times New Roman" w:hAnsi="Times New Roman" w:cs="Times New Roman"/>
          <w:b/>
          <w:bCs/>
          <w:i/>
        </w:rPr>
        <w:tab/>
      </w:r>
      <w:r w:rsidR="00FE42D5" w:rsidRPr="007E0D42">
        <w:rPr>
          <w:rFonts w:ascii="Times New Roman" w:hAnsi="Times New Roman" w:cs="Times New Roman"/>
          <w:b/>
          <w:bCs/>
          <w:i/>
        </w:rPr>
        <w:t>Radna skupina</w:t>
      </w:r>
      <w:r w:rsidR="00FE42D5" w:rsidRPr="007E0D42">
        <w:rPr>
          <w:rFonts w:ascii="Times New Roman" w:hAnsi="Times New Roman" w:cs="Times New Roman"/>
        </w:rPr>
        <w:t xml:space="preserve"> </w:t>
      </w:r>
      <w:r w:rsidR="00FE42D5" w:rsidRPr="007E0D42">
        <w:rPr>
          <w:rFonts w:ascii="Times New Roman" w:hAnsi="Times New Roman" w:cs="Times New Roman"/>
          <w:b/>
          <w:i/>
        </w:rPr>
        <w:t>za pripremu Plana razvoja OBŽ</w:t>
      </w:r>
      <w:bookmarkEnd w:id="8"/>
    </w:p>
    <w:p w14:paraId="00276C60" w14:textId="77777777" w:rsidR="00B159C2" w:rsidRDefault="00B159C2" w:rsidP="007E0D42">
      <w:pPr>
        <w:spacing w:after="0" w:line="240" w:lineRule="auto"/>
        <w:jc w:val="both"/>
        <w:rPr>
          <w:rFonts w:ascii="Times New Roman" w:hAnsi="Times New Roman" w:cs="Times New Roman"/>
        </w:rPr>
      </w:pPr>
    </w:p>
    <w:p w14:paraId="0FC6ABC2" w14:textId="1980D313" w:rsidR="00FE42D5" w:rsidRDefault="00FE42D5" w:rsidP="00B159C2">
      <w:pPr>
        <w:spacing w:after="0" w:line="240" w:lineRule="auto"/>
        <w:ind w:firstLine="708"/>
        <w:jc w:val="both"/>
        <w:rPr>
          <w:rFonts w:ascii="Times New Roman" w:hAnsi="Times New Roman" w:cs="Times New Roman"/>
        </w:rPr>
      </w:pPr>
      <w:r w:rsidRPr="007E0D42">
        <w:rPr>
          <w:rFonts w:ascii="Times New Roman" w:hAnsi="Times New Roman" w:cs="Times New Roman"/>
        </w:rPr>
        <w:t>Radna skupina za pripremu Plana razvoja Osječko-baranjske županije za razdoblje do 2027. godine (u daljnjem tekstu: Radna skupina) osnovana je odlukom župana Osječko-baranjske županije. Radna skupina broji</w:t>
      </w:r>
      <w:r w:rsidRPr="007E0D42">
        <w:rPr>
          <w:rFonts w:ascii="Times New Roman" w:hAnsi="Times New Roman" w:cs="Times New Roman"/>
          <w:b/>
          <w:bCs/>
        </w:rPr>
        <w:t xml:space="preserve"> </w:t>
      </w:r>
      <w:r w:rsidRPr="007E0D42">
        <w:rPr>
          <w:rFonts w:ascii="Times New Roman" w:hAnsi="Times New Roman" w:cs="Times New Roman"/>
          <w:bCs/>
        </w:rPr>
        <w:t>16</w:t>
      </w:r>
      <w:r w:rsidRPr="007E0D42">
        <w:rPr>
          <w:rFonts w:ascii="Times New Roman" w:hAnsi="Times New Roman" w:cs="Times New Roman"/>
        </w:rPr>
        <w:t xml:space="preserve"> članova i aktivno sudjeluje u postupku izrade </w:t>
      </w:r>
      <w:r w:rsidR="00B159C2">
        <w:rPr>
          <w:rFonts w:ascii="Times New Roman" w:hAnsi="Times New Roman" w:cs="Times New Roman"/>
        </w:rPr>
        <w:t>Plana razvoja OBŽ.</w:t>
      </w:r>
    </w:p>
    <w:p w14:paraId="43B1DD3A" w14:textId="77777777" w:rsidR="00B159C2" w:rsidRPr="007E0D42" w:rsidRDefault="00B159C2" w:rsidP="00B159C2">
      <w:pPr>
        <w:spacing w:after="0" w:line="240" w:lineRule="auto"/>
        <w:jc w:val="both"/>
        <w:rPr>
          <w:rFonts w:ascii="Times New Roman" w:hAnsi="Times New Roman" w:cs="Times New Roman"/>
        </w:rPr>
      </w:pPr>
    </w:p>
    <w:p w14:paraId="53B7E9BF" w14:textId="3FC26382" w:rsidR="00FE42D5" w:rsidRPr="00B159C2" w:rsidRDefault="00B159C2" w:rsidP="00B159C2">
      <w:pPr>
        <w:spacing w:after="0" w:line="240" w:lineRule="auto"/>
        <w:jc w:val="both"/>
        <w:outlineLvl w:val="1"/>
        <w:rPr>
          <w:rFonts w:ascii="Times New Roman" w:hAnsi="Times New Roman" w:cs="Times New Roman"/>
          <w:i/>
        </w:rPr>
      </w:pPr>
      <w:bookmarkStart w:id="9" w:name="_Toc53473340"/>
      <w:r>
        <w:rPr>
          <w:rFonts w:ascii="Times New Roman" w:hAnsi="Times New Roman" w:cs="Times New Roman"/>
          <w:b/>
          <w:bCs/>
          <w:i/>
        </w:rPr>
        <w:t>3.2.</w:t>
      </w:r>
      <w:r>
        <w:rPr>
          <w:rFonts w:ascii="Times New Roman" w:hAnsi="Times New Roman" w:cs="Times New Roman"/>
          <w:b/>
          <w:bCs/>
          <w:i/>
        </w:rPr>
        <w:tab/>
      </w:r>
      <w:r w:rsidR="00FE42D5" w:rsidRPr="00B159C2">
        <w:rPr>
          <w:rFonts w:ascii="Times New Roman" w:hAnsi="Times New Roman" w:cs="Times New Roman"/>
          <w:b/>
          <w:bCs/>
          <w:i/>
        </w:rPr>
        <w:t>Partnersko vijeće Osječko-baranjske županije</w:t>
      </w:r>
      <w:bookmarkEnd w:id="9"/>
      <w:r w:rsidR="00FE42D5" w:rsidRPr="00B159C2">
        <w:rPr>
          <w:rFonts w:ascii="Times New Roman" w:hAnsi="Times New Roman" w:cs="Times New Roman"/>
          <w:b/>
          <w:bCs/>
          <w:i/>
        </w:rPr>
        <w:t xml:space="preserve"> </w:t>
      </w:r>
    </w:p>
    <w:p w14:paraId="42E4B4C9" w14:textId="77777777" w:rsidR="00B159C2" w:rsidRDefault="00B159C2" w:rsidP="00B159C2">
      <w:pPr>
        <w:spacing w:after="0" w:line="240" w:lineRule="auto"/>
        <w:jc w:val="both"/>
        <w:rPr>
          <w:rFonts w:ascii="Times New Roman" w:hAnsi="Times New Roman" w:cs="Times New Roman"/>
          <w:bCs/>
        </w:rPr>
      </w:pPr>
    </w:p>
    <w:p w14:paraId="518F2E09" w14:textId="560D14EB" w:rsidR="00FE42D5" w:rsidRDefault="00FE42D5" w:rsidP="00B159C2">
      <w:pPr>
        <w:spacing w:after="0" w:line="240" w:lineRule="auto"/>
        <w:ind w:firstLine="708"/>
        <w:jc w:val="both"/>
        <w:rPr>
          <w:rFonts w:ascii="Times New Roman" w:hAnsi="Times New Roman" w:cs="Times New Roman"/>
        </w:rPr>
      </w:pPr>
      <w:r w:rsidRPr="00B159C2">
        <w:rPr>
          <w:rFonts w:ascii="Times New Roman" w:hAnsi="Times New Roman" w:cs="Times New Roman"/>
          <w:bCs/>
        </w:rPr>
        <w:t xml:space="preserve">Partnersko vijeće Osječko-baranjske županije (u daljnjem tekstu: Partnersko vijeće) </w:t>
      </w:r>
      <w:r w:rsidRPr="00B159C2">
        <w:rPr>
          <w:rFonts w:ascii="Times New Roman" w:hAnsi="Times New Roman" w:cs="Times New Roman"/>
        </w:rPr>
        <w:t>je savjetodavno tijelo za potrebe pripreme i praćenja provedbe planskih dokumenata politike regionalnog razvoja koji se donose temeljem</w:t>
      </w:r>
      <w:r w:rsidR="00897C88" w:rsidRPr="00B159C2">
        <w:rPr>
          <w:rFonts w:ascii="Times New Roman" w:hAnsi="Times New Roman" w:cs="Times New Roman"/>
        </w:rPr>
        <w:t xml:space="preserve"> Zakona o sustavu strateškog planiranja i upravljanja razvojem Republike Hrvatske</w:t>
      </w:r>
      <w:r w:rsidRPr="00B159C2">
        <w:rPr>
          <w:rFonts w:ascii="Times New Roman" w:hAnsi="Times New Roman" w:cs="Times New Roman"/>
        </w:rPr>
        <w:t xml:space="preserve"> </w:t>
      </w:r>
      <w:r w:rsidR="00B159C2">
        <w:rPr>
          <w:rFonts w:ascii="Times New Roman" w:hAnsi="Times New Roman" w:cs="Times New Roman"/>
          <w:iCs/>
        </w:rPr>
        <w:t>("Narodne novine"</w:t>
      </w:r>
      <w:r w:rsidRPr="00B159C2">
        <w:rPr>
          <w:rFonts w:ascii="Times New Roman" w:hAnsi="Times New Roman" w:cs="Times New Roman"/>
          <w:iCs/>
        </w:rPr>
        <w:t xml:space="preserve"> broj 123/17.) i Zakona o regionalno</w:t>
      </w:r>
      <w:r w:rsidR="00B159C2">
        <w:rPr>
          <w:rFonts w:ascii="Times New Roman" w:hAnsi="Times New Roman" w:cs="Times New Roman"/>
          <w:iCs/>
        </w:rPr>
        <w:t>m razvoju Republike Hrvatske ("Narodne novine"</w:t>
      </w:r>
      <w:r w:rsidRPr="00B159C2">
        <w:rPr>
          <w:rFonts w:ascii="Times New Roman" w:hAnsi="Times New Roman" w:cs="Times New Roman"/>
          <w:iCs/>
        </w:rPr>
        <w:t xml:space="preserve"> broj 147/14., 123/17. i 118/18.) </w:t>
      </w:r>
      <w:r w:rsidRPr="00B159C2">
        <w:rPr>
          <w:rFonts w:ascii="Times New Roman" w:hAnsi="Times New Roman" w:cs="Times New Roman"/>
        </w:rPr>
        <w:t>s ciljem utvrđivanja zajedničkih prioriteta na razini jedinice po</w:t>
      </w:r>
      <w:r w:rsidR="00B159C2">
        <w:rPr>
          <w:rFonts w:ascii="Times New Roman" w:hAnsi="Times New Roman" w:cs="Times New Roman"/>
        </w:rPr>
        <w:t>dručne (regionalne) samouprave.</w:t>
      </w:r>
    </w:p>
    <w:p w14:paraId="023AD630" w14:textId="77777777" w:rsidR="00B159C2" w:rsidRPr="00B159C2" w:rsidRDefault="00B159C2" w:rsidP="00B159C2">
      <w:pPr>
        <w:spacing w:after="0" w:line="240" w:lineRule="auto"/>
        <w:jc w:val="both"/>
        <w:rPr>
          <w:rFonts w:ascii="Times New Roman" w:hAnsi="Times New Roman" w:cs="Times New Roman"/>
          <w:i/>
        </w:rPr>
      </w:pPr>
    </w:p>
    <w:p w14:paraId="7CE5ED73" w14:textId="4EE84EB1" w:rsidR="00FE42D5" w:rsidRDefault="00FE42D5" w:rsidP="00B159C2">
      <w:pPr>
        <w:spacing w:after="0" w:line="240" w:lineRule="auto"/>
        <w:ind w:firstLine="708"/>
        <w:jc w:val="both"/>
        <w:rPr>
          <w:rFonts w:ascii="Times New Roman" w:hAnsi="Times New Roman" w:cs="Times New Roman"/>
          <w:bCs/>
        </w:rPr>
      </w:pPr>
      <w:r w:rsidRPr="00B159C2">
        <w:rPr>
          <w:rFonts w:ascii="Times New Roman" w:hAnsi="Times New Roman" w:cs="Times New Roman"/>
        </w:rPr>
        <w:t>Partnersko vijeće osnovano je rješenjem župana Osječko-baranjske županije od 19. svibnja 2020. godine</w:t>
      </w:r>
      <w:r w:rsidR="00897C88" w:rsidRPr="00B159C2">
        <w:rPr>
          <w:rFonts w:ascii="Times New Roman" w:hAnsi="Times New Roman" w:cs="Times New Roman"/>
        </w:rPr>
        <w:t xml:space="preserve"> </w:t>
      </w:r>
      <w:r w:rsidR="002D179E">
        <w:rPr>
          <w:rFonts w:ascii="Times New Roman" w:hAnsi="Times New Roman" w:cs="Times New Roman"/>
        </w:rPr>
        <w:t>("Županijski glasnik"</w:t>
      </w:r>
      <w:r w:rsidR="00897C88" w:rsidRPr="00B159C2">
        <w:rPr>
          <w:rFonts w:ascii="Times New Roman" w:hAnsi="Times New Roman" w:cs="Times New Roman"/>
        </w:rPr>
        <w:t xml:space="preserve"> broj 5/20.) kojim se imenuju njegovi članovi i zamjenici</w:t>
      </w:r>
      <w:r w:rsidR="00A247CA">
        <w:rPr>
          <w:rFonts w:ascii="Times New Roman" w:hAnsi="Times New Roman" w:cs="Times New Roman"/>
        </w:rPr>
        <w:t xml:space="preserve"> članova</w:t>
      </w:r>
      <w:r w:rsidR="00897C88" w:rsidRPr="00B159C2">
        <w:rPr>
          <w:rFonts w:ascii="Times New Roman" w:hAnsi="Times New Roman" w:cs="Times New Roman"/>
        </w:rPr>
        <w:t>, a u skladu s Uredbom o osnivanju, sastavu, djelokrugu i načinu rada partnerskih vijeća</w:t>
      </w:r>
      <w:r w:rsidR="002D179E">
        <w:rPr>
          <w:rFonts w:ascii="Times New Roman" w:hAnsi="Times New Roman" w:cs="Times New Roman"/>
        </w:rPr>
        <w:t xml:space="preserve"> ("Narodne novine"</w:t>
      </w:r>
      <w:r w:rsidR="00897C88" w:rsidRPr="00B159C2">
        <w:rPr>
          <w:rFonts w:ascii="Times New Roman" w:hAnsi="Times New Roman" w:cs="Times New Roman"/>
        </w:rPr>
        <w:t xml:space="preserve"> broj 103/15.). Partnersko vijeće </w:t>
      </w:r>
      <w:r w:rsidRPr="00B159C2">
        <w:rPr>
          <w:rFonts w:ascii="Times New Roman" w:hAnsi="Times New Roman" w:cs="Times New Roman"/>
        </w:rPr>
        <w:t xml:space="preserve">čine 33 člana i njihovi zamjenici. </w:t>
      </w:r>
      <w:r w:rsidRPr="00B159C2">
        <w:rPr>
          <w:rFonts w:ascii="Times New Roman" w:hAnsi="Times New Roman" w:cs="Times New Roman"/>
          <w:bCs/>
        </w:rPr>
        <w:t xml:space="preserve">Partnersko vijeće </w:t>
      </w:r>
      <w:r w:rsidRPr="00B159C2">
        <w:rPr>
          <w:rFonts w:ascii="Times New Roman" w:hAnsi="Times New Roman" w:cs="Times New Roman"/>
        </w:rPr>
        <w:t>uključeno je u pripremu Plana razvoja OBŽ i to prilikom analize i identifikacije potreba razvoja, odabira prioriteta i ciljeva, dodjeljivanja sredstava te utvrđivanja pokazatelja ostvarenja planskog dokumenta i provedbe horizontalnih načela, a s ciljem utvrđivanja zajedničkih prioriteta na razini jedinice područne (regionalne) samouprave, predlaganja strateških projekata i obavljanja drugih poslova u skladu sa zakonom.</w:t>
      </w:r>
      <w:r w:rsidRPr="00B159C2">
        <w:rPr>
          <w:rFonts w:ascii="Times New Roman" w:hAnsi="Times New Roman" w:cs="Times New Roman"/>
          <w:b/>
          <w:bCs/>
          <w:i/>
        </w:rPr>
        <w:t xml:space="preserve"> </w:t>
      </w:r>
      <w:r w:rsidRPr="00B159C2">
        <w:rPr>
          <w:rFonts w:ascii="Times New Roman" w:hAnsi="Times New Roman" w:cs="Times New Roman"/>
          <w:bCs/>
        </w:rPr>
        <w:t>Partnersko vijeće sudjeluje u praćenju provedbe Plana razvoja OBŽ.</w:t>
      </w:r>
    </w:p>
    <w:p w14:paraId="2986697F" w14:textId="77777777" w:rsidR="00B159C2" w:rsidRPr="00B159C2" w:rsidRDefault="00B159C2" w:rsidP="00B159C2">
      <w:pPr>
        <w:spacing w:after="0" w:line="240" w:lineRule="auto"/>
        <w:jc w:val="both"/>
        <w:rPr>
          <w:rFonts w:ascii="Times New Roman" w:hAnsi="Times New Roman" w:cs="Times New Roman"/>
        </w:rPr>
      </w:pPr>
    </w:p>
    <w:p w14:paraId="1BD36158" w14:textId="1CD727E3" w:rsidR="00FE42D5" w:rsidRPr="00B159C2" w:rsidRDefault="00B159C2" w:rsidP="00B159C2">
      <w:pPr>
        <w:spacing w:after="0" w:line="240" w:lineRule="auto"/>
        <w:jc w:val="both"/>
        <w:outlineLvl w:val="1"/>
        <w:rPr>
          <w:rFonts w:ascii="Times New Roman" w:hAnsi="Times New Roman" w:cs="Times New Roman"/>
          <w:b/>
          <w:i/>
        </w:rPr>
      </w:pPr>
      <w:bookmarkStart w:id="10" w:name="_Toc53473341"/>
      <w:r>
        <w:rPr>
          <w:rFonts w:ascii="Times New Roman" w:hAnsi="Times New Roman" w:cs="Times New Roman"/>
          <w:b/>
          <w:i/>
        </w:rPr>
        <w:t>3.3.</w:t>
      </w:r>
      <w:r>
        <w:rPr>
          <w:rFonts w:ascii="Times New Roman" w:hAnsi="Times New Roman" w:cs="Times New Roman"/>
          <w:b/>
          <w:i/>
        </w:rPr>
        <w:tab/>
      </w:r>
      <w:r w:rsidR="00FE42D5" w:rsidRPr="00B159C2">
        <w:rPr>
          <w:rFonts w:ascii="Times New Roman" w:hAnsi="Times New Roman" w:cs="Times New Roman"/>
          <w:b/>
          <w:i/>
        </w:rPr>
        <w:t>Donositelji odluka na nacionalnoj, regionalnoj i lokalnoj razini</w:t>
      </w:r>
      <w:bookmarkEnd w:id="10"/>
    </w:p>
    <w:p w14:paraId="0521E0C6" w14:textId="77777777" w:rsidR="00B159C2" w:rsidRDefault="00B159C2" w:rsidP="00B159C2">
      <w:pPr>
        <w:spacing w:after="0" w:line="240" w:lineRule="auto"/>
        <w:jc w:val="both"/>
        <w:rPr>
          <w:rFonts w:ascii="Times New Roman" w:hAnsi="Times New Roman" w:cs="Times New Roman"/>
        </w:rPr>
      </w:pPr>
    </w:p>
    <w:p w14:paraId="174A3D85" w14:textId="77777777" w:rsidR="00FE42D5" w:rsidRDefault="00FE42D5" w:rsidP="00B159C2">
      <w:pPr>
        <w:spacing w:after="0" w:line="240" w:lineRule="auto"/>
        <w:ind w:firstLine="708"/>
        <w:jc w:val="both"/>
        <w:rPr>
          <w:rFonts w:ascii="Times New Roman" w:hAnsi="Times New Roman" w:cs="Times New Roman"/>
        </w:rPr>
      </w:pPr>
      <w:r w:rsidRPr="00B159C2">
        <w:rPr>
          <w:rFonts w:ascii="Times New Roman" w:hAnsi="Times New Roman" w:cs="Times New Roman"/>
        </w:rPr>
        <w:t>Donositelji odluka na nacionalnoj, regionalnoj i lokalnoj razini koji svojim djelovanjem izravno utječu na sadržaj i provedbu politike regionalnog razvoja te su sukladno načelu partnerstva i suradnje ključni čimbenik u postupku izrade i provedbe Plana razvoja OBŽ. Ovo uključuje i zadužene službenike u upravnim tijelima OBŽ, djelatnike JU ŽRA OBŽ i sl.</w:t>
      </w:r>
    </w:p>
    <w:p w14:paraId="2788DEF8" w14:textId="77777777" w:rsidR="00B307A2" w:rsidRDefault="00B307A2" w:rsidP="00B307A2">
      <w:pPr>
        <w:spacing w:after="0" w:line="240" w:lineRule="auto"/>
        <w:jc w:val="both"/>
        <w:rPr>
          <w:rFonts w:ascii="Times New Roman" w:hAnsi="Times New Roman" w:cs="Times New Roman"/>
        </w:rPr>
      </w:pPr>
    </w:p>
    <w:p w14:paraId="49987C80" w14:textId="71B7C529" w:rsidR="00FE42D5" w:rsidRPr="00B159C2" w:rsidRDefault="00B159C2" w:rsidP="00B159C2">
      <w:pPr>
        <w:spacing w:after="0" w:line="240" w:lineRule="auto"/>
        <w:outlineLvl w:val="1"/>
        <w:rPr>
          <w:rFonts w:ascii="Times New Roman" w:hAnsi="Times New Roman" w:cs="Times New Roman"/>
          <w:i/>
        </w:rPr>
      </w:pPr>
      <w:bookmarkStart w:id="11" w:name="_Toc52887652"/>
      <w:bookmarkStart w:id="12" w:name="_Toc52964592"/>
      <w:bookmarkStart w:id="13" w:name="_Toc52964613"/>
      <w:bookmarkStart w:id="14" w:name="_Toc52964713"/>
      <w:bookmarkStart w:id="15" w:name="_Toc52975429"/>
      <w:bookmarkStart w:id="16" w:name="_Toc52976182"/>
      <w:bookmarkStart w:id="17" w:name="_Toc52976264"/>
      <w:bookmarkStart w:id="18" w:name="_Toc53473342"/>
      <w:bookmarkStart w:id="19" w:name="_Toc53473343"/>
      <w:bookmarkEnd w:id="11"/>
      <w:bookmarkEnd w:id="12"/>
      <w:bookmarkEnd w:id="13"/>
      <w:bookmarkEnd w:id="14"/>
      <w:bookmarkEnd w:id="15"/>
      <w:bookmarkEnd w:id="16"/>
      <w:bookmarkEnd w:id="17"/>
      <w:bookmarkEnd w:id="18"/>
      <w:r>
        <w:rPr>
          <w:rFonts w:ascii="Times New Roman" w:hAnsi="Times New Roman" w:cs="Times New Roman"/>
          <w:b/>
          <w:bCs/>
          <w:i/>
        </w:rPr>
        <w:t>3.4.</w:t>
      </w:r>
      <w:r>
        <w:rPr>
          <w:rFonts w:ascii="Times New Roman" w:hAnsi="Times New Roman" w:cs="Times New Roman"/>
          <w:b/>
          <w:bCs/>
          <w:i/>
        </w:rPr>
        <w:tab/>
      </w:r>
      <w:r w:rsidR="00FE42D5" w:rsidRPr="00B159C2">
        <w:rPr>
          <w:rFonts w:ascii="Times New Roman" w:hAnsi="Times New Roman" w:cs="Times New Roman"/>
          <w:b/>
          <w:bCs/>
          <w:i/>
        </w:rPr>
        <w:t>Jedinice loka</w:t>
      </w:r>
      <w:r w:rsidR="00EE35A9">
        <w:rPr>
          <w:rFonts w:ascii="Times New Roman" w:hAnsi="Times New Roman" w:cs="Times New Roman"/>
          <w:b/>
          <w:bCs/>
          <w:i/>
        </w:rPr>
        <w:t xml:space="preserve">lne samouprave, javne ustanove </w:t>
      </w:r>
      <w:r w:rsidR="00FE42D5" w:rsidRPr="00B159C2">
        <w:rPr>
          <w:rFonts w:ascii="Times New Roman" w:hAnsi="Times New Roman" w:cs="Times New Roman"/>
          <w:b/>
          <w:bCs/>
          <w:i/>
        </w:rPr>
        <w:t>i javnopravna tijela</w:t>
      </w:r>
      <w:bookmarkEnd w:id="19"/>
    </w:p>
    <w:p w14:paraId="7F0A9901" w14:textId="77777777" w:rsidR="00B159C2" w:rsidRDefault="00B159C2" w:rsidP="00B159C2">
      <w:pPr>
        <w:spacing w:after="0" w:line="240" w:lineRule="auto"/>
        <w:jc w:val="both"/>
        <w:rPr>
          <w:rFonts w:ascii="Times New Roman" w:hAnsi="Times New Roman" w:cs="Times New Roman"/>
        </w:rPr>
      </w:pPr>
    </w:p>
    <w:p w14:paraId="79ED14EF" w14:textId="21EA5A81" w:rsidR="00FE42D5" w:rsidRDefault="00FE42D5" w:rsidP="00B159C2">
      <w:pPr>
        <w:spacing w:after="0" w:line="240" w:lineRule="auto"/>
        <w:ind w:firstLine="708"/>
        <w:jc w:val="both"/>
        <w:rPr>
          <w:rFonts w:ascii="Times New Roman" w:hAnsi="Times New Roman" w:cs="Times New Roman"/>
        </w:rPr>
      </w:pPr>
      <w:r w:rsidRPr="00B159C2">
        <w:rPr>
          <w:rFonts w:ascii="Times New Roman" w:hAnsi="Times New Roman" w:cs="Times New Roman"/>
        </w:rPr>
        <w:t>Na području OBŽ ima 35 općina i sedam gradova, odnosno ukupno 42 jedinice lokalne samouprave. Javne ustanove i javnopravna tijela s područja OBŽ obuhvaćaju: Hrvatsku gospodarsku komoru, Županijsku komoru Osijek, Obrtničku komoru Osijek, Hrvatski zavod za zapošljavanje, područnu služba Osijek, Hrvatsku poljoprivrednu komoru, Javnu ustanovu za upravljanje zaštićenim prirodnim vrijednostima Osječko-baranjske županije, Zavod za prostorno uređenje Osječko-baranjske županije, Županijsku upravu za ceste, Turističku zajednicu Osječko-baranjske županije, Hrvatsku udrugu poslodavaca, Regionalni ured Osijek, Sveučilište Josipa Jurja Strossmayera u Osijeku te druge javne ustanove, zavode i institut</w:t>
      </w:r>
      <w:r w:rsidR="00B159C2">
        <w:rPr>
          <w:rFonts w:ascii="Times New Roman" w:hAnsi="Times New Roman" w:cs="Times New Roman"/>
        </w:rPr>
        <w:t>e.</w:t>
      </w:r>
    </w:p>
    <w:p w14:paraId="1CA931DB" w14:textId="77777777" w:rsidR="00B159C2" w:rsidRPr="00B159C2" w:rsidRDefault="00B159C2" w:rsidP="00B159C2">
      <w:pPr>
        <w:spacing w:after="0" w:line="240" w:lineRule="auto"/>
        <w:jc w:val="both"/>
        <w:rPr>
          <w:rFonts w:ascii="Times New Roman" w:hAnsi="Times New Roman" w:cs="Times New Roman"/>
        </w:rPr>
      </w:pPr>
    </w:p>
    <w:p w14:paraId="17491E3F" w14:textId="63391F30" w:rsidR="00FE42D5" w:rsidRPr="00B159C2" w:rsidRDefault="00B159C2" w:rsidP="00B159C2">
      <w:pPr>
        <w:spacing w:after="0" w:line="240" w:lineRule="auto"/>
        <w:jc w:val="both"/>
        <w:outlineLvl w:val="1"/>
        <w:rPr>
          <w:rFonts w:ascii="Times New Roman" w:hAnsi="Times New Roman" w:cs="Times New Roman"/>
          <w:i/>
        </w:rPr>
      </w:pPr>
      <w:bookmarkStart w:id="20" w:name="_Toc53473344"/>
      <w:r>
        <w:rPr>
          <w:rFonts w:ascii="Times New Roman" w:hAnsi="Times New Roman" w:cs="Times New Roman"/>
          <w:b/>
          <w:bCs/>
          <w:i/>
        </w:rPr>
        <w:t>3.5.</w:t>
      </w:r>
      <w:r>
        <w:rPr>
          <w:rFonts w:ascii="Times New Roman" w:hAnsi="Times New Roman" w:cs="Times New Roman"/>
          <w:b/>
          <w:bCs/>
          <w:i/>
        </w:rPr>
        <w:tab/>
      </w:r>
      <w:r w:rsidR="00A247CA">
        <w:rPr>
          <w:rFonts w:ascii="Times New Roman" w:hAnsi="Times New Roman" w:cs="Times New Roman"/>
          <w:b/>
          <w:bCs/>
          <w:i/>
        </w:rPr>
        <w:t>Zainteresirana javnost i</w:t>
      </w:r>
      <w:r w:rsidR="00FE42D5" w:rsidRPr="00B159C2">
        <w:rPr>
          <w:rFonts w:ascii="Times New Roman" w:hAnsi="Times New Roman" w:cs="Times New Roman"/>
          <w:i/>
        </w:rPr>
        <w:t xml:space="preserve"> </w:t>
      </w:r>
      <w:r w:rsidR="00C07145" w:rsidRPr="00B159C2">
        <w:rPr>
          <w:rFonts w:ascii="Times New Roman" w:hAnsi="Times New Roman" w:cs="Times New Roman"/>
          <w:i/>
        </w:rPr>
        <w:t>š</w:t>
      </w:r>
      <w:r w:rsidR="00C07145" w:rsidRPr="00B159C2">
        <w:rPr>
          <w:rFonts w:ascii="Times New Roman" w:hAnsi="Times New Roman" w:cs="Times New Roman"/>
          <w:b/>
          <w:bCs/>
          <w:i/>
        </w:rPr>
        <w:t>ira zajednica</w:t>
      </w:r>
      <w:bookmarkEnd w:id="20"/>
    </w:p>
    <w:p w14:paraId="46AA3EB5" w14:textId="77777777" w:rsidR="00B159C2" w:rsidRDefault="00B159C2" w:rsidP="00B159C2">
      <w:pPr>
        <w:spacing w:after="0" w:line="240" w:lineRule="auto"/>
        <w:jc w:val="both"/>
        <w:rPr>
          <w:rFonts w:ascii="Times New Roman" w:hAnsi="Times New Roman" w:cs="Times New Roman"/>
        </w:rPr>
      </w:pPr>
    </w:p>
    <w:p w14:paraId="2F2E694A" w14:textId="228A0610" w:rsidR="00EE35A9" w:rsidRDefault="00FE42D5" w:rsidP="00EE35A9">
      <w:pPr>
        <w:spacing w:after="0" w:line="240" w:lineRule="auto"/>
        <w:ind w:firstLine="708"/>
        <w:jc w:val="both"/>
        <w:rPr>
          <w:rFonts w:ascii="Times New Roman" w:hAnsi="Times New Roman" w:cs="Times New Roman"/>
        </w:rPr>
      </w:pPr>
      <w:r w:rsidRPr="00B159C2">
        <w:rPr>
          <w:rFonts w:ascii="Times New Roman" w:hAnsi="Times New Roman" w:cs="Times New Roman"/>
        </w:rPr>
        <w:t>Radi postizanja ciljeva te podizanja svijesti o ulozi i značenju Plana razvoja OBŽ od velike je važnosti upoznati javnost s razvojnim ciljevima te s procesom izrade i provedbe strateško-planskog dokumenta. Širu zajednicu i zainteresirane dionike čine svi stanovnici OBŽ kao i sve one organizacije koje svojim djelovanjem pridonose ostvarivanju ciljeva regionalnog razvoja kao primjerice studenti, studentske organizacije i akademska zajednica, znanstvene i istraživačke institucije, organizacije civilnoga društva, poduzetničke potporne institucije, sindikati i drugi.</w:t>
      </w:r>
      <w:r w:rsidR="00EE35A9">
        <w:rPr>
          <w:rFonts w:ascii="Times New Roman" w:hAnsi="Times New Roman" w:cs="Times New Roman"/>
        </w:rPr>
        <w:br w:type="page"/>
      </w:r>
    </w:p>
    <w:p w14:paraId="61CFDAA9" w14:textId="3C655380" w:rsidR="00FE42D5" w:rsidRPr="00B159C2" w:rsidRDefault="00B159C2" w:rsidP="00B159C2">
      <w:pPr>
        <w:spacing w:after="0" w:line="240" w:lineRule="auto"/>
        <w:jc w:val="both"/>
        <w:outlineLvl w:val="1"/>
        <w:rPr>
          <w:rFonts w:ascii="Times New Roman" w:hAnsi="Times New Roman" w:cs="Times New Roman"/>
          <w:i/>
        </w:rPr>
      </w:pPr>
      <w:bookmarkStart w:id="21" w:name="_Toc53473345"/>
      <w:r>
        <w:rPr>
          <w:rFonts w:ascii="Times New Roman" w:hAnsi="Times New Roman" w:cs="Times New Roman"/>
          <w:b/>
          <w:bCs/>
          <w:i/>
        </w:rPr>
        <w:t>3.6.</w:t>
      </w:r>
      <w:r w:rsidR="002D179E">
        <w:rPr>
          <w:rFonts w:ascii="Times New Roman" w:hAnsi="Times New Roman" w:cs="Times New Roman"/>
          <w:b/>
          <w:bCs/>
          <w:i/>
        </w:rPr>
        <w:tab/>
      </w:r>
      <w:r w:rsidR="00FE42D5" w:rsidRPr="00B159C2">
        <w:rPr>
          <w:rFonts w:ascii="Times New Roman" w:hAnsi="Times New Roman" w:cs="Times New Roman"/>
          <w:b/>
          <w:bCs/>
          <w:i/>
        </w:rPr>
        <w:t>Mediji kao prenositelji informacija</w:t>
      </w:r>
      <w:bookmarkEnd w:id="21"/>
      <w:r w:rsidR="00FE42D5" w:rsidRPr="00B159C2">
        <w:rPr>
          <w:rFonts w:ascii="Times New Roman" w:hAnsi="Times New Roman" w:cs="Times New Roman"/>
          <w:i/>
        </w:rPr>
        <w:t xml:space="preserve"> </w:t>
      </w:r>
    </w:p>
    <w:p w14:paraId="689F74FD" w14:textId="77777777" w:rsidR="00B159C2" w:rsidRDefault="00B159C2" w:rsidP="00B159C2">
      <w:pPr>
        <w:spacing w:after="0" w:line="240" w:lineRule="auto"/>
        <w:jc w:val="both"/>
        <w:rPr>
          <w:rFonts w:ascii="Times New Roman" w:hAnsi="Times New Roman" w:cs="Times New Roman"/>
        </w:rPr>
      </w:pPr>
    </w:p>
    <w:p w14:paraId="7E04799B" w14:textId="24BF756C" w:rsidR="00FE42D5" w:rsidRPr="00B159C2" w:rsidRDefault="00FE42D5" w:rsidP="002D179E">
      <w:pPr>
        <w:spacing w:after="0" w:line="240" w:lineRule="auto"/>
        <w:ind w:firstLine="709"/>
        <w:jc w:val="both"/>
        <w:rPr>
          <w:rFonts w:ascii="Times New Roman" w:hAnsi="Times New Roman" w:cs="Times New Roman"/>
        </w:rPr>
      </w:pPr>
      <w:r w:rsidRPr="00B159C2">
        <w:rPr>
          <w:rFonts w:ascii="Times New Roman" w:hAnsi="Times New Roman" w:cs="Times New Roman"/>
        </w:rPr>
        <w:t xml:space="preserve">Jedan od važnijih komunikacijskih alata za informiranje jesu mediji. Veoma su bitni u procesu izrade i provedbe Plana razvoja OBŽ zbog pravovremenog komuniciranja i informiranja šire javnosti i potencijalnih korisnika o procesu izrade i provedbe važnog strateško-planskog dokumenta na regionalnoj razini. Rad s medijima bit će uređen na način da se osigura kontinuirana, učinkovita i pravovremena diseminacija informacija vezanih uz proces </w:t>
      </w:r>
      <w:r w:rsidR="005B6738" w:rsidRPr="00B159C2">
        <w:rPr>
          <w:rFonts w:ascii="Times New Roman" w:hAnsi="Times New Roman" w:cs="Times New Roman"/>
        </w:rPr>
        <w:t xml:space="preserve">izrade </w:t>
      </w:r>
      <w:r w:rsidRPr="00B159C2">
        <w:rPr>
          <w:rFonts w:ascii="Times New Roman" w:hAnsi="Times New Roman" w:cs="Times New Roman"/>
        </w:rPr>
        <w:t xml:space="preserve">i provedbe Plana razvoja OBŽ. </w:t>
      </w:r>
    </w:p>
    <w:p w14:paraId="0CBA24F3" w14:textId="77777777" w:rsidR="00FE42D5" w:rsidRDefault="00FE42D5" w:rsidP="00B159C2">
      <w:pPr>
        <w:spacing w:after="0" w:line="240" w:lineRule="auto"/>
        <w:jc w:val="both"/>
        <w:rPr>
          <w:rFonts w:ascii="Times New Roman" w:hAnsi="Times New Roman" w:cs="Times New Roman"/>
        </w:rPr>
      </w:pPr>
    </w:p>
    <w:p w14:paraId="4D2BBFEF" w14:textId="77777777" w:rsidR="00B159C2" w:rsidRPr="00B159C2" w:rsidRDefault="00B159C2" w:rsidP="00B159C2">
      <w:pPr>
        <w:spacing w:after="0" w:line="240" w:lineRule="auto"/>
        <w:jc w:val="both"/>
        <w:rPr>
          <w:rFonts w:ascii="Times New Roman" w:hAnsi="Times New Roman" w:cs="Times New Roman"/>
        </w:rPr>
      </w:pPr>
    </w:p>
    <w:p w14:paraId="21258467" w14:textId="37553A43" w:rsidR="00B159C2" w:rsidRDefault="00B159C2" w:rsidP="00B159C2">
      <w:pPr>
        <w:spacing w:after="0" w:line="240" w:lineRule="auto"/>
        <w:jc w:val="both"/>
        <w:outlineLvl w:val="0"/>
        <w:rPr>
          <w:rFonts w:ascii="Times New Roman" w:hAnsi="Times New Roman" w:cs="Times New Roman"/>
          <w:b/>
          <w:iCs/>
        </w:rPr>
      </w:pPr>
      <w:bookmarkStart w:id="22" w:name="_Toc53473346"/>
      <w:r>
        <w:rPr>
          <w:rFonts w:ascii="Times New Roman" w:hAnsi="Times New Roman" w:cs="Times New Roman"/>
          <w:b/>
          <w:iCs/>
        </w:rPr>
        <w:t>4.</w:t>
      </w:r>
      <w:r>
        <w:rPr>
          <w:rFonts w:ascii="Times New Roman" w:hAnsi="Times New Roman" w:cs="Times New Roman"/>
          <w:b/>
          <w:iCs/>
        </w:rPr>
        <w:tab/>
      </w:r>
      <w:r w:rsidR="00FE42D5" w:rsidRPr="00B159C2">
        <w:rPr>
          <w:rFonts w:ascii="Times New Roman" w:hAnsi="Times New Roman" w:cs="Times New Roman"/>
          <w:b/>
          <w:iCs/>
        </w:rPr>
        <w:t>Komunikacijske poruke, mjere i alati</w:t>
      </w:r>
      <w:bookmarkEnd w:id="22"/>
    </w:p>
    <w:p w14:paraId="5BA8E3D2" w14:textId="77777777" w:rsidR="00B159C2" w:rsidRPr="00A247CA" w:rsidRDefault="00B159C2" w:rsidP="00B159C2">
      <w:pPr>
        <w:spacing w:after="0" w:line="240" w:lineRule="auto"/>
        <w:jc w:val="both"/>
        <w:outlineLvl w:val="0"/>
        <w:rPr>
          <w:rFonts w:ascii="Times New Roman" w:hAnsi="Times New Roman" w:cs="Times New Roman"/>
          <w:iCs/>
        </w:rPr>
      </w:pPr>
    </w:p>
    <w:p w14:paraId="0E11FEE4" w14:textId="5FC9BF46" w:rsidR="00FE42D5" w:rsidRPr="00B159C2" w:rsidRDefault="00B159C2" w:rsidP="00B159C2">
      <w:pPr>
        <w:pStyle w:val="Default"/>
        <w:jc w:val="both"/>
        <w:outlineLvl w:val="1"/>
        <w:rPr>
          <w:rFonts w:ascii="Times New Roman" w:hAnsi="Times New Roman" w:cs="Times New Roman"/>
          <w:b/>
          <w:i/>
          <w:sz w:val="22"/>
          <w:szCs w:val="22"/>
        </w:rPr>
      </w:pPr>
      <w:bookmarkStart w:id="23" w:name="_Toc53473347"/>
      <w:r>
        <w:rPr>
          <w:rFonts w:ascii="Times New Roman" w:hAnsi="Times New Roman" w:cs="Times New Roman"/>
          <w:b/>
          <w:i/>
          <w:sz w:val="22"/>
          <w:szCs w:val="22"/>
        </w:rPr>
        <w:t>4.1.</w:t>
      </w:r>
      <w:r>
        <w:rPr>
          <w:rFonts w:ascii="Times New Roman" w:hAnsi="Times New Roman" w:cs="Times New Roman"/>
          <w:b/>
          <w:i/>
          <w:sz w:val="22"/>
          <w:szCs w:val="22"/>
        </w:rPr>
        <w:tab/>
      </w:r>
      <w:r w:rsidR="00FE42D5" w:rsidRPr="00B159C2">
        <w:rPr>
          <w:rFonts w:ascii="Times New Roman" w:hAnsi="Times New Roman" w:cs="Times New Roman"/>
          <w:b/>
          <w:i/>
          <w:sz w:val="22"/>
          <w:szCs w:val="22"/>
        </w:rPr>
        <w:t>Ključne komunikacijske poruke</w:t>
      </w:r>
      <w:bookmarkEnd w:id="23"/>
    </w:p>
    <w:p w14:paraId="64E928A9" w14:textId="77777777" w:rsidR="00B159C2" w:rsidRDefault="00B159C2" w:rsidP="00B159C2">
      <w:pPr>
        <w:pStyle w:val="Default"/>
        <w:jc w:val="both"/>
        <w:rPr>
          <w:rFonts w:ascii="Times New Roman" w:hAnsi="Times New Roman" w:cs="Times New Roman"/>
          <w:sz w:val="22"/>
          <w:szCs w:val="22"/>
        </w:rPr>
      </w:pPr>
    </w:p>
    <w:p w14:paraId="1BF3C844" w14:textId="351AA0F2" w:rsidR="003A57AC" w:rsidRPr="00A247CA" w:rsidRDefault="00FE42D5" w:rsidP="00B159C2">
      <w:pPr>
        <w:pStyle w:val="Default"/>
        <w:ind w:firstLine="708"/>
        <w:jc w:val="both"/>
        <w:rPr>
          <w:rFonts w:ascii="Times New Roman" w:hAnsi="Times New Roman" w:cs="Times New Roman"/>
          <w:spacing w:val="-4"/>
          <w:sz w:val="22"/>
          <w:szCs w:val="22"/>
        </w:rPr>
      </w:pPr>
      <w:r w:rsidRPr="00A247CA">
        <w:rPr>
          <w:rFonts w:ascii="Times New Roman" w:hAnsi="Times New Roman" w:cs="Times New Roman"/>
          <w:spacing w:val="-4"/>
          <w:sz w:val="22"/>
          <w:szCs w:val="22"/>
        </w:rPr>
        <w:t xml:space="preserve">Ciljevi Komunikacijske strategije bit će realizirani provedbom komunikacijskih mjera i aktivnosti koje će se tijekom razdoblja izrade i provedbe Plana razvoja OBŽ </w:t>
      </w:r>
      <w:r w:rsidR="00B159C2" w:rsidRPr="00A247CA">
        <w:rPr>
          <w:rFonts w:ascii="Times New Roman" w:hAnsi="Times New Roman" w:cs="Times New Roman"/>
          <w:spacing w:val="-4"/>
          <w:sz w:val="22"/>
          <w:szCs w:val="22"/>
        </w:rPr>
        <w:t>usklađivati s pojedinim fazama.</w:t>
      </w:r>
    </w:p>
    <w:p w14:paraId="12A09256" w14:textId="77777777" w:rsidR="00B159C2" w:rsidRPr="00B159C2" w:rsidRDefault="00B159C2" w:rsidP="00B159C2">
      <w:pPr>
        <w:pStyle w:val="Default"/>
        <w:jc w:val="both"/>
        <w:rPr>
          <w:rFonts w:ascii="Times New Roman" w:hAnsi="Times New Roman" w:cs="Times New Roman"/>
          <w:sz w:val="22"/>
          <w:szCs w:val="22"/>
        </w:rPr>
      </w:pPr>
    </w:p>
    <w:p w14:paraId="636C2859" w14:textId="66456FEA" w:rsidR="00FE42D5" w:rsidRPr="00B159C2" w:rsidRDefault="003A57AC" w:rsidP="004E7D1D">
      <w:pPr>
        <w:pStyle w:val="Default"/>
        <w:ind w:firstLine="709"/>
        <w:jc w:val="both"/>
        <w:rPr>
          <w:rFonts w:ascii="Times New Roman" w:hAnsi="Times New Roman" w:cs="Times New Roman"/>
          <w:sz w:val="22"/>
          <w:szCs w:val="22"/>
        </w:rPr>
      </w:pPr>
      <w:r w:rsidRPr="00B159C2">
        <w:rPr>
          <w:rFonts w:ascii="Times New Roman" w:hAnsi="Times New Roman" w:cs="Times New Roman"/>
          <w:sz w:val="22"/>
          <w:szCs w:val="22"/>
        </w:rPr>
        <w:t>K</w:t>
      </w:r>
      <w:r w:rsidR="00FE42D5" w:rsidRPr="00B159C2">
        <w:rPr>
          <w:rFonts w:ascii="Times New Roman" w:hAnsi="Times New Roman" w:cs="Times New Roman"/>
          <w:sz w:val="22"/>
          <w:szCs w:val="22"/>
        </w:rPr>
        <w:t>omunikacijske mjere i aktivnost</w:t>
      </w:r>
      <w:r w:rsidRPr="00B159C2">
        <w:rPr>
          <w:rFonts w:ascii="Times New Roman" w:hAnsi="Times New Roman" w:cs="Times New Roman"/>
          <w:sz w:val="22"/>
          <w:szCs w:val="22"/>
        </w:rPr>
        <w:t>i poduzimat će se</w:t>
      </w:r>
      <w:r w:rsidR="00FE42D5" w:rsidRPr="00B159C2">
        <w:rPr>
          <w:rFonts w:ascii="Times New Roman" w:hAnsi="Times New Roman" w:cs="Times New Roman"/>
          <w:sz w:val="22"/>
          <w:szCs w:val="22"/>
        </w:rPr>
        <w:t xml:space="preserve"> u tri faze, kojima odgovaraju ključne komunikacijske poruke:</w:t>
      </w:r>
    </w:p>
    <w:p w14:paraId="4754CF06" w14:textId="7A422A17" w:rsidR="00FE42D5" w:rsidRPr="00B159C2" w:rsidRDefault="00A247CA" w:rsidP="004E7D1D">
      <w:pPr>
        <w:pStyle w:val="Default"/>
        <w:numPr>
          <w:ilvl w:val="0"/>
          <w:numId w:val="30"/>
        </w:numPr>
        <w:ind w:hanging="720"/>
        <w:jc w:val="both"/>
        <w:rPr>
          <w:rFonts w:ascii="Times New Roman" w:hAnsi="Times New Roman" w:cs="Times New Roman"/>
          <w:sz w:val="22"/>
          <w:szCs w:val="22"/>
        </w:rPr>
      </w:pPr>
      <w:r>
        <w:rPr>
          <w:rFonts w:ascii="Times New Roman" w:hAnsi="Times New Roman" w:cs="Times New Roman"/>
          <w:sz w:val="22"/>
          <w:szCs w:val="22"/>
        </w:rPr>
        <w:t xml:space="preserve">u prvoj fazi </w:t>
      </w:r>
      <w:r w:rsidR="00FE42D5" w:rsidRPr="00B159C2">
        <w:rPr>
          <w:rFonts w:ascii="Times New Roman" w:hAnsi="Times New Roman" w:cs="Times New Roman"/>
          <w:sz w:val="22"/>
          <w:szCs w:val="22"/>
        </w:rPr>
        <w:t>fokusirati</w:t>
      </w:r>
      <w:r>
        <w:rPr>
          <w:rFonts w:ascii="Times New Roman" w:hAnsi="Times New Roman" w:cs="Times New Roman"/>
          <w:sz w:val="22"/>
          <w:szCs w:val="22"/>
        </w:rPr>
        <w:t xml:space="preserve"> će se</w:t>
      </w:r>
      <w:r w:rsidR="00FE42D5" w:rsidRPr="00B159C2">
        <w:rPr>
          <w:rFonts w:ascii="Times New Roman" w:hAnsi="Times New Roman" w:cs="Times New Roman"/>
          <w:sz w:val="22"/>
          <w:szCs w:val="22"/>
        </w:rPr>
        <w:t xml:space="preserve"> na uspostavljanje i usklađivanje komunikacije među dionicima uključenima u izradu Plana razvoja OBŽ i informiranje javnosti o načinima uključivanja i koracima koji slijede u procesu izrade Plana razvoja OBŽ, </w:t>
      </w:r>
    </w:p>
    <w:p w14:paraId="1B96FA37" w14:textId="35F76D31" w:rsidR="00FE42D5" w:rsidRPr="00B159C2" w:rsidRDefault="00A247CA" w:rsidP="004E7D1D">
      <w:pPr>
        <w:pStyle w:val="Default"/>
        <w:numPr>
          <w:ilvl w:val="0"/>
          <w:numId w:val="30"/>
        </w:numPr>
        <w:ind w:hanging="720"/>
        <w:jc w:val="both"/>
        <w:rPr>
          <w:rFonts w:ascii="Times New Roman" w:hAnsi="Times New Roman" w:cs="Times New Roman"/>
          <w:sz w:val="22"/>
          <w:szCs w:val="22"/>
        </w:rPr>
      </w:pPr>
      <w:r>
        <w:rPr>
          <w:rFonts w:ascii="Times New Roman" w:hAnsi="Times New Roman" w:cs="Times New Roman"/>
          <w:sz w:val="22"/>
          <w:szCs w:val="22"/>
        </w:rPr>
        <w:t xml:space="preserve">u drugoj fazi </w:t>
      </w:r>
      <w:r w:rsidR="00FE42D5" w:rsidRPr="00B159C2">
        <w:rPr>
          <w:rFonts w:ascii="Times New Roman" w:hAnsi="Times New Roman" w:cs="Times New Roman"/>
          <w:sz w:val="22"/>
          <w:szCs w:val="22"/>
        </w:rPr>
        <w:t>aktivnosti</w:t>
      </w:r>
      <w:r>
        <w:rPr>
          <w:rFonts w:ascii="Times New Roman" w:hAnsi="Times New Roman" w:cs="Times New Roman"/>
          <w:sz w:val="22"/>
          <w:szCs w:val="22"/>
        </w:rPr>
        <w:t xml:space="preserve"> će se</w:t>
      </w:r>
      <w:r w:rsidR="00FE42D5" w:rsidRPr="00B159C2">
        <w:rPr>
          <w:rFonts w:ascii="Times New Roman" w:hAnsi="Times New Roman" w:cs="Times New Roman"/>
          <w:sz w:val="22"/>
          <w:szCs w:val="22"/>
        </w:rPr>
        <w:t xml:space="preserve"> preusmjeriti na aktivno informiranje javnosti o odrađenim aktivnostima i na uključivanje svih zainteresiranih dionika u samu izradu Plana razvoja OBŽ kroz postupak javnog savjetovanja,</w:t>
      </w:r>
    </w:p>
    <w:p w14:paraId="0A09CC14" w14:textId="66EE0D1B" w:rsidR="00FE42D5" w:rsidRPr="00B159C2" w:rsidRDefault="00FE42D5" w:rsidP="004E7D1D">
      <w:pPr>
        <w:pStyle w:val="Default"/>
        <w:numPr>
          <w:ilvl w:val="0"/>
          <w:numId w:val="30"/>
        </w:numPr>
        <w:ind w:hanging="720"/>
        <w:jc w:val="both"/>
        <w:rPr>
          <w:rFonts w:ascii="Times New Roman" w:hAnsi="Times New Roman" w:cs="Times New Roman"/>
          <w:sz w:val="22"/>
          <w:szCs w:val="22"/>
        </w:rPr>
      </w:pPr>
      <w:r w:rsidRPr="00B159C2">
        <w:rPr>
          <w:rFonts w:ascii="Times New Roman" w:hAnsi="Times New Roman" w:cs="Times New Roman"/>
          <w:sz w:val="22"/>
          <w:szCs w:val="22"/>
        </w:rPr>
        <w:t>u treć</w:t>
      </w:r>
      <w:r w:rsidR="00A247CA">
        <w:rPr>
          <w:rFonts w:ascii="Times New Roman" w:hAnsi="Times New Roman" w:cs="Times New Roman"/>
          <w:sz w:val="22"/>
          <w:szCs w:val="22"/>
        </w:rPr>
        <w:t xml:space="preserve">oj fazi aktivnosti i mjere </w:t>
      </w:r>
      <w:r w:rsidRPr="00B159C2">
        <w:rPr>
          <w:rFonts w:ascii="Times New Roman" w:hAnsi="Times New Roman" w:cs="Times New Roman"/>
          <w:sz w:val="22"/>
          <w:szCs w:val="22"/>
        </w:rPr>
        <w:t xml:space="preserve">biti </w:t>
      </w:r>
      <w:r w:rsidR="00A247CA">
        <w:rPr>
          <w:rFonts w:ascii="Times New Roman" w:hAnsi="Times New Roman" w:cs="Times New Roman"/>
          <w:sz w:val="22"/>
          <w:szCs w:val="22"/>
        </w:rPr>
        <w:t xml:space="preserve">će </w:t>
      </w:r>
      <w:r w:rsidRPr="00B159C2">
        <w:rPr>
          <w:rFonts w:ascii="Times New Roman" w:hAnsi="Times New Roman" w:cs="Times New Roman"/>
          <w:sz w:val="22"/>
          <w:szCs w:val="22"/>
        </w:rPr>
        <w:t>usmjerene na aktivno informiranje javnosti o provedbi Plana razvoja OBŽ, odnosno na izvještavanje o provedenim aktivnostima u okviru posebnih ciljeva postavljenih Planom razvoja OBŽ za svaku pojedinu godinu i na sudjelovanje javnosti u vrednovanju za vrijeme provedbe Plana razvoja OBŽ te njegovim eventualnim kasnijim izmjenama i dopunama.</w:t>
      </w:r>
    </w:p>
    <w:p w14:paraId="3963B76D" w14:textId="77777777" w:rsidR="004E7D1D" w:rsidRDefault="004E7D1D" w:rsidP="00B159C2">
      <w:pPr>
        <w:pStyle w:val="Default"/>
        <w:jc w:val="both"/>
        <w:rPr>
          <w:rFonts w:ascii="Times New Roman" w:hAnsi="Times New Roman" w:cs="Times New Roman"/>
          <w:sz w:val="22"/>
          <w:szCs w:val="22"/>
        </w:rPr>
      </w:pPr>
    </w:p>
    <w:p w14:paraId="34E6C24E" w14:textId="747A8EE4" w:rsidR="00FE42D5" w:rsidRDefault="00FE42D5" w:rsidP="004E7D1D">
      <w:pPr>
        <w:pStyle w:val="Default"/>
        <w:ind w:firstLine="708"/>
        <w:jc w:val="both"/>
        <w:rPr>
          <w:rFonts w:ascii="Times New Roman" w:hAnsi="Times New Roman" w:cs="Times New Roman"/>
          <w:sz w:val="22"/>
          <w:szCs w:val="22"/>
        </w:rPr>
      </w:pPr>
      <w:r w:rsidRPr="00B159C2">
        <w:rPr>
          <w:rFonts w:ascii="Times New Roman" w:hAnsi="Times New Roman" w:cs="Times New Roman"/>
          <w:sz w:val="22"/>
          <w:szCs w:val="22"/>
        </w:rPr>
        <w:t>Za vrijeme provedbe komunikacijskih aktivnosti, provodit će se aktivnosti praćenja i vrednovanja ostvarenja komunikacijskih mjera i aktivnosti te ciljeva i pokazatelja komunikacijske strategije. To će uključivati praćenje i analizu medijskih objava i analizu neposrednog komuniciranja s ciljnim skupinama. Komunikacijski pristup bit će prilagođen s obzirom na rezultate navedene aktivnosti, u svrhu realizacije ciljeva postavljenih u o</w:t>
      </w:r>
      <w:r w:rsidR="004E7D1D">
        <w:rPr>
          <w:rFonts w:ascii="Times New Roman" w:hAnsi="Times New Roman" w:cs="Times New Roman"/>
          <w:sz w:val="22"/>
          <w:szCs w:val="22"/>
        </w:rPr>
        <w:t>voj Komunikacijskoj strategiji.</w:t>
      </w:r>
    </w:p>
    <w:p w14:paraId="7C62C709" w14:textId="77777777" w:rsidR="004E7D1D" w:rsidRPr="00B159C2" w:rsidRDefault="004E7D1D" w:rsidP="004E7D1D">
      <w:pPr>
        <w:pStyle w:val="Default"/>
        <w:jc w:val="both"/>
        <w:rPr>
          <w:rFonts w:ascii="Times New Roman" w:hAnsi="Times New Roman" w:cs="Times New Roman"/>
          <w:sz w:val="22"/>
          <w:szCs w:val="22"/>
        </w:rPr>
      </w:pPr>
    </w:p>
    <w:p w14:paraId="13B8F62B" w14:textId="565C2BF8" w:rsidR="00FE42D5" w:rsidRPr="004E7D1D" w:rsidRDefault="004E7D1D" w:rsidP="004E7D1D">
      <w:pPr>
        <w:spacing w:after="0" w:line="240" w:lineRule="auto"/>
        <w:outlineLvl w:val="1"/>
        <w:rPr>
          <w:rFonts w:ascii="Times New Roman" w:hAnsi="Times New Roman" w:cs="Times New Roman"/>
          <w:color w:val="000000"/>
        </w:rPr>
      </w:pPr>
      <w:bookmarkStart w:id="24" w:name="_Toc53473348"/>
      <w:r>
        <w:rPr>
          <w:rFonts w:ascii="Times New Roman" w:hAnsi="Times New Roman" w:cs="Times New Roman"/>
          <w:b/>
          <w:i/>
        </w:rPr>
        <w:t>4.2.</w:t>
      </w:r>
      <w:r>
        <w:rPr>
          <w:rFonts w:ascii="Times New Roman" w:hAnsi="Times New Roman" w:cs="Times New Roman"/>
          <w:b/>
          <w:i/>
        </w:rPr>
        <w:tab/>
      </w:r>
      <w:r w:rsidR="00FE42D5" w:rsidRPr="004E7D1D">
        <w:rPr>
          <w:rFonts w:ascii="Times New Roman" w:hAnsi="Times New Roman" w:cs="Times New Roman"/>
          <w:b/>
          <w:i/>
        </w:rPr>
        <w:t>Komunikacijske mjere</w:t>
      </w:r>
      <w:bookmarkEnd w:id="24"/>
    </w:p>
    <w:p w14:paraId="290FADF3" w14:textId="77777777" w:rsidR="004E7D1D" w:rsidRDefault="004E7D1D" w:rsidP="00B159C2">
      <w:pPr>
        <w:pStyle w:val="Default"/>
        <w:jc w:val="both"/>
        <w:rPr>
          <w:rFonts w:ascii="Times New Roman" w:hAnsi="Times New Roman" w:cs="Times New Roman"/>
          <w:sz w:val="22"/>
          <w:szCs w:val="22"/>
        </w:rPr>
      </w:pPr>
    </w:p>
    <w:p w14:paraId="7DB6ED98" w14:textId="359409C2" w:rsidR="003A57AC" w:rsidRPr="00B159C2" w:rsidRDefault="00FE42D5" w:rsidP="004E7D1D">
      <w:pPr>
        <w:pStyle w:val="Default"/>
        <w:ind w:firstLine="708"/>
        <w:jc w:val="both"/>
        <w:rPr>
          <w:rFonts w:ascii="Times New Roman" w:hAnsi="Times New Roman" w:cs="Times New Roman"/>
          <w:sz w:val="22"/>
          <w:szCs w:val="22"/>
        </w:rPr>
      </w:pPr>
      <w:r w:rsidRPr="00B159C2">
        <w:rPr>
          <w:rFonts w:ascii="Times New Roman" w:hAnsi="Times New Roman" w:cs="Times New Roman"/>
          <w:sz w:val="22"/>
          <w:szCs w:val="22"/>
        </w:rPr>
        <w:t>OBŽ</w:t>
      </w:r>
      <w:r w:rsidR="003730D0" w:rsidRPr="00B159C2">
        <w:rPr>
          <w:rFonts w:ascii="Times New Roman" w:hAnsi="Times New Roman" w:cs="Times New Roman"/>
          <w:sz w:val="22"/>
          <w:szCs w:val="22"/>
        </w:rPr>
        <w:t xml:space="preserve"> i</w:t>
      </w:r>
      <w:r w:rsidR="00E86FD5" w:rsidRPr="00B159C2">
        <w:rPr>
          <w:rFonts w:ascii="Times New Roman" w:hAnsi="Times New Roman" w:cs="Times New Roman"/>
          <w:sz w:val="22"/>
          <w:szCs w:val="22"/>
        </w:rPr>
        <w:t xml:space="preserve"> </w:t>
      </w:r>
      <w:r w:rsidRPr="00B159C2">
        <w:rPr>
          <w:rFonts w:ascii="Times New Roman" w:hAnsi="Times New Roman" w:cs="Times New Roman"/>
          <w:sz w:val="22"/>
          <w:szCs w:val="22"/>
        </w:rPr>
        <w:t xml:space="preserve">JU ŽRA OBŽ </w:t>
      </w:r>
      <w:r w:rsidR="00A247CA">
        <w:rPr>
          <w:rFonts w:ascii="Times New Roman" w:hAnsi="Times New Roman" w:cs="Times New Roman"/>
          <w:sz w:val="22"/>
          <w:szCs w:val="22"/>
        </w:rPr>
        <w:t>odgovorne su</w:t>
      </w:r>
      <w:r w:rsidRPr="00B159C2">
        <w:rPr>
          <w:rFonts w:ascii="Times New Roman" w:hAnsi="Times New Roman" w:cs="Times New Roman"/>
          <w:sz w:val="22"/>
          <w:szCs w:val="22"/>
        </w:rPr>
        <w:t xml:space="preserve"> za realizaciju ciljeva navedenih u ovoj Komunikacijskoj strategiji. </w:t>
      </w:r>
    </w:p>
    <w:p w14:paraId="5991097C" w14:textId="77777777" w:rsidR="004E7D1D" w:rsidRDefault="004E7D1D" w:rsidP="00B159C2">
      <w:pPr>
        <w:pStyle w:val="Default"/>
        <w:jc w:val="both"/>
        <w:rPr>
          <w:rFonts w:ascii="Times New Roman" w:hAnsi="Times New Roman" w:cs="Times New Roman"/>
          <w:sz w:val="22"/>
          <w:szCs w:val="22"/>
        </w:rPr>
      </w:pPr>
    </w:p>
    <w:p w14:paraId="39C87C34" w14:textId="6DC5E105" w:rsidR="00FE42D5" w:rsidRPr="00B159C2" w:rsidRDefault="00FE42D5" w:rsidP="004E7D1D">
      <w:pPr>
        <w:pStyle w:val="Default"/>
        <w:ind w:firstLine="709"/>
        <w:jc w:val="both"/>
        <w:rPr>
          <w:rFonts w:ascii="Times New Roman" w:hAnsi="Times New Roman" w:cs="Times New Roman"/>
          <w:sz w:val="22"/>
          <w:szCs w:val="22"/>
        </w:rPr>
      </w:pPr>
      <w:r w:rsidRPr="00B159C2">
        <w:rPr>
          <w:rFonts w:ascii="Times New Roman" w:hAnsi="Times New Roman" w:cs="Times New Roman"/>
          <w:sz w:val="22"/>
          <w:szCs w:val="22"/>
        </w:rPr>
        <w:t xml:space="preserve">Komunikacijske mjere uključuju: </w:t>
      </w:r>
    </w:p>
    <w:p w14:paraId="5B51B3A7" w14:textId="17E2B2AD" w:rsidR="00FE42D5" w:rsidRPr="00B159C2" w:rsidRDefault="00FE42D5" w:rsidP="004E7D1D">
      <w:pPr>
        <w:pStyle w:val="Default"/>
        <w:numPr>
          <w:ilvl w:val="0"/>
          <w:numId w:val="31"/>
        </w:numPr>
        <w:ind w:hanging="720"/>
        <w:jc w:val="both"/>
        <w:rPr>
          <w:rFonts w:ascii="Times New Roman" w:hAnsi="Times New Roman" w:cs="Times New Roman"/>
          <w:sz w:val="22"/>
          <w:szCs w:val="22"/>
        </w:rPr>
      </w:pPr>
      <w:r w:rsidRPr="00B159C2">
        <w:rPr>
          <w:rFonts w:ascii="Times New Roman" w:hAnsi="Times New Roman" w:cs="Times New Roman"/>
          <w:sz w:val="22"/>
          <w:szCs w:val="22"/>
        </w:rPr>
        <w:t>redovit</w:t>
      </w:r>
      <w:r w:rsidR="003A57AC" w:rsidRPr="00B159C2">
        <w:rPr>
          <w:rFonts w:ascii="Times New Roman" w:hAnsi="Times New Roman" w:cs="Times New Roman"/>
          <w:sz w:val="22"/>
          <w:szCs w:val="22"/>
        </w:rPr>
        <w:t>u</w:t>
      </w:r>
      <w:r w:rsidRPr="00B159C2">
        <w:rPr>
          <w:rFonts w:ascii="Times New Roman" w:hAnsi="Times New Roman" w:cs="Times New Roman"/>
          <w:sz w:val="22"/>
          <w:szCs w:val="22"/>
        </w:rPr>
        <w:t xml:space="preserve"> intern</w:t>
      </w:r>
      <w:r w:rsidR="003A57AC" w:rsidRPr="00B159C2">
        <w:rPr>
          <w:rFonts w:ascii="Times New Roman" w:hAnsi="Times New Roman" w:cs="Times New Roman"/>
          <w:sz w:val="22"/>
          <w:szCs w:val="22"/>
        </w:rPr>
        <w:t>u</w:t>
      </w:r>
      <w:r w:rsidRPr="00B159C2">
        <w:rPr>
          <w:rFonts w:ascii="Times New Roman" w:hAnsi="Times New Roman" w:cs="Times New Roman"/>
          <w:sz w:val="22"/>
          <w:szCs w:val="22"/>
        </w:rPr>
        <w:t xml:space="preserve"> komunikacij</w:t>
      </w:r>
      <w:r w:rsidR="003A57AC" w:rsidRPr="00B159C2">
        <w:rPr>
          <w:rFonts w:ascii="Times New Roman" w:hAnsi="Times New Roman" w:cs="Times New Roman"/>
          <w:sz w:val="22"/>
          <w:szCs w:val="22"/>
        </w:rPr>
        <w:t>u</w:t>
      </w:r>
      <w:r w:rsidRPr="00B159C2">
        <w:rPr>
          <w:rFonts w:ascii="Times New Roman" w:hAnsi="Times New Roman" w:cs="Times New Roman"/>
          <w:sz w:val="22"/>
          <w:szCs w:val="22"/>
        </w:rPr>
        <w:t xml:space="preserve"> i koordinacij</w:t>
      </w:r>
      <w:r w:rsidR="003A57AC" w:rsidRPr="00B159C2">
        <w:rPr>
          <w:rFonts w:ascii="Times New Roman" w:hAnsi="Times New Roman" w:cs="Times New Roman"/>
          <w:sz w:val="22"/>
          <w:szCs w:val="22"/>
        </w:rPr>
        <w:t>u</w:t>
      </w:r>
      <w:r w:rsidRPr="00B159C2">
        <w:rPr>
          <w:rFonts w:ascii="Times New Roman" w:hAnsi="Times New Roman" w:cs="Times New Roman"/>
          <w:sz w:val="22"/>
          <w:szCs w:val="22"/>
        </w:rPr>
        <w:t xml:space="preserve"> dionika </w:t>
      </w:r>
      <w:r w:rsidR="003A57AC" w:rsidRPr="00B159C2">
        <w:rPr>
          <w:rFonts w:ascii="Times New Roman" w:hAnsi="Times New Roman" w:cs="Times New Roman"/>
          <w:sz w:val="22"/>
          <w:szCs w:val="22"/>
        </w:rPr>
        <w:t>(</w:t>
      </w:r>
      <w:r w:rsidRPr="00B159C2">
        <w:rPr>
          <w:rFonts w:ascii="Times New Roman" w:hAnsi="Times New Roman" w:cs="Times New Roman"/>
          <w:sz w:val="22"/>
          <w:szCs w:val="22"/>
        </w:rPr>
        <w:t>pisana i usmena komunikacija i koordinacija, savjetovanje, sjednice Partnerskog vijeća OBŽ i Radne</w:t>
      </w:r>
      <w:r w:rsidR="003A57AC" w:rsidRPr="00B159C2">
        <w:rPr>
          <w:rFonts w:ascii="Times New Roman" w:hAnsi="Times New Roman" w:cs="Times New Roman"/>
          <w:sz w:val="22"/>
          <w:szCs w:val="22"/>
        </w:rPr>
        <w:t xml:space="preserve"> skupine, itd.)</w:t>
      </w:r>
      <w:r w:rsidRPr="00B159C2">
        <w:rPr>
          <w:rFonts w:ascii="Times New Roman" w:hAnsi="Times New Roman" w:cs="Times New Roman"/>
          <w:sz w:val="22"/>
          <w:szCs w:val="22"/>
        </w:rPr>
        <w:t xml:space="preserve"> s ciljem učinkovitosti procesa i rezultata izrade te kvalitete, brojnosti i sinergije ostvarenih rezultata,</w:t>
      </w:r>
    </w:p>
    <w:p w14:paraId="6865E28F" w14:textId="0D8923C7" w:rsidR="00FE42D5" w:rsidRPr="00B159C2" w:rsidRDefault="00FE42D5" w:rsidP="004E7D1D">
      <w:pPr>
        <w:pStyle w:val="Default"/>
        <w:numPr>
          <w:ilvl w:val="0"/>
          <w:numId w:val="31"/>
        </w:numPr>
        <w:ind w:hanging="720"/>
        <w:jc w:val="both"/>
        <w:rPr>
          <w:rFonts w:ascii="Times New Roman" w:hAnsi="Times New Roman" w:cs="Times New Roman"/>
          <w:sz w:val="22"/>
          <w:szCs w:val="22"/>
        </w:rPr>
      </w:pPr>
      <w:r w:rsidRPr="00B159C2">
        <w:rPr>
          <w:rFonts w:ascii="Times New Roman" w:hAnsi="Times New Roman" w:cs="Times New Roman"/>
          <w:sz w:val="22"/>
          <w:szCs w:val="22"/>
        </w:rPr>
        <w:t xml:space="preserve">redovito informiranje i savjetovanje s dionicima putem prikladnih i dostupnih komunikacijskih alata o svim značajnim koracima poduzetim u procesu izrade </w:t>
      </w:r>
      <w:r w:rsidR="005B6738" w:rsidRPr="00B159C2">
        <w:rPr>
          <w:rFonts w:ascii="Times New Roman" w:hAnsi="Times New Roman" w:cs="Times New Roman"/>
          <w:sz w:val="22"/>
          <w:szCs w:val="22"/>
        </w:rPr>
        <w:t>i</w:t>
      </w:r>
      <w:r w:rsidRPr="00B159C2">
        <w:rPr>
          <w:rFonts w:ascii="Times New Roman" w:hAnsi="Times New Roman" w:cs="Times New Roman"/>
          <w:sz w:val="22"/>
          <w:szCs w:val="22"/>
        </w:rPr>
        <w:t xml:space="preserve"> provedbe Plana razvoja OBŽ</w:t>
      </w:r>
      <w:r w:rsidR="005B6738" w:rsidRPr="00B159C2">
        <w:rPr>
          <w:rFonts w:ascii="Times New Roman" w:hAnsi="Times New Roman" w:cs="Times New Roman"/>
          <w:sz w:val="22"/>
          <w:szCs w:val="22"/>
        </w:rPr>
        <w:t xml:space="preserve"> (npr. osnivanje Partnerskog vijeća, održavanje sastanaka i koordinacija, dijeljenje medijskih objava vezanih uz izradu i provedbu Plana razvoja OBŽ ili njegovih dijelova i sl.),</w:t>
      </w:r>
    </w:p>
    <w:p w14:paraId="27B18070" w14:textId="0344DC8B" w:rsidR="00FE42D5" w:rsidRPr="00B159C2" w:rsidRDefault="00FE42D5" w:rsidP="004E7D1D">
      <w:pPr>
        <w:pStyle w:val="Default"/>
        <w:numPr>
          <w:ilvl w:val="0"/>
          <w:numId w:val="31"/>
        </w:numPr>
        <w:ind w:hanging="720"/>
        <w:jc w:val="both"/>
        <w:rPr>
          <w:rFonts w:ascii="Times New Roman" w:hAnsi="Times New Roman" w:cs="Times New Roman"/>
          <w:sz w:val="22"/>
          <w:szCs w:val="22"/>
        </w:rPr>
      </w:pPr>
      <w:r w:rsidRPr="00B159C2">
        <w:rPr>
          <w:rFonts w:ascii="Times New Roman" w:hAnsi="Times New Roman" w:cs="Times New Roman"/>
          <w:sz w:val="22"/>
          <w:szCs w:val="22"/>
        </w:rPr>
        <w:t>pravovremen</w:t>
      </w:r>
      <w:r w:rsidR="003A57AC" w:rsidRPr="00B159C2">
        <w:rPr>
          <w:rFonts w:ascii="Times New Roman" w:hAnsi="Times New Roman" w:cs="Times New Roman"/>
          <w:sz w:val="22"/>
          <w:szCs w:val="22"/>
        </w:rPr>
        <w:t>u</w:t>
      </w:r>
      <w:r w:rsidRPr="00B159C2">
        <w:rPr>
          <w:rFonts w:ascii="Times New Roman" w:hAnsi="Times New Roman" w:cs="Times New Roman"/>
          <w:sz w:val="22"/>
          <w:szCs w:val="22"/>
        </w:rPr>
        <w:t xml:space="preserve"> dostupnost informacija na službenim internetskim stranicama OBŽ i JU ŽRA OBŽ, kao glavn</w:t>
      </w:r>
      <w:r w:rsidR="003A57AC" w:rsidRPr="00B159C2">
        <w:rPr>
          <w:rFonts w:ascii="Times New Roman" w:hAnsi="Times New Roman" w:cs="Times New Roman"/>
          <w:sz w:val="22"/>
          <w:szCs w:val="22"/>
        </w:rPr>
        <w:t>i</w:t>
      </w:r>
      <w:r w:rsidRPr="00B159C2">
        <w:rPr>
          <w:rFonts w:ascii="Times New Roman" w:hAnsi="Times New Roman" w:cs="Times New Roman"/>
          <w:sz w:val="22"/>
          <w:szCs w:val="22"/>
        </w:rPr>
        <w:t xml:space="preserve"> izvor informacija svim ciljnim skupinama o svim fazama izrade i provedbe Plana razvoja OBŽ,</w:t>
      </w:r>
    </w:p>
    <w:p w14:paraId="5F98FF29" w14:textId="77777777" w:rsidR="00FE42D5" w:rsidRPr="00B159C2" w:rsidRDefault="00FE42D5" w:rsidP="004E7D1D">
      <w:pPr>
        <w:pStyle w:val="Default"/>
        <w:numPr>
          <w:ilvl w:val="0"/>
          <w:numId w:val="31"/>
        </w:numPr>
        <w:ind w:hanging="720"/>
        <w:jc w:val="both"/>
        <w:rPr>
          <w:rFonts w:ascii="Times New Roman" w:hAnsi="Times New Roman" w:cs="Times New Roman"/>
          <w:sz w:val="22"/>
          <w:szCs w:val="22"/>
        </w:rPr>
      </w:pPr>
      <w:r w:rsidRPr="00B159C2">
        <w:rPr>
          <w:rFonts w:ascii="Times New Roman" w:hAnsi="Times New Roman" w:cs="Times New Roman"/>
          <w:sz w:val="22"/>
          <w:szCs w:val="22"/>
        </w:rPr>
        <w:t xml:space="preserve">održavanje javnih događanja, radi povezivanja i poticanja partnerstva dionika u postupku izrade i provedbe Plana razvoja OBŽ, a osobito radi informiranja o mogućnostima financiranja razvojnih aktivnosti, programa, projekata, itd., </w:t>
      </w:r>
    </w:p>
    <w:p w14:paraId="0B81A3C3" w14:textId="77777777" w:rsidR="00FE42D5" w:rsidRPr="00B159C2" w:rsidRDefault="00FE42D5" w:rsidP="004E7D1D">
      <w:pPr>
        <w:pStyle w:val="Default"/>
        <w:numPr>
          <w:ilvl w:val="0"/>
          <w:numId w:val="31"/>
        </w:numPr>
        <w:ind w:hanging="720"/>
        <w:jc w:val="both"/>
        <w:rPr>
          <w:rFonts w:ascii="Times New Roman" w:hAnsi="Times New Roman" w:cs="Times New Roman"/>
          <w:sz w:val="22"/>
          <w:szCs w:val="22"/>
        </w:rPr>
      </w:pPr>
      <w:r w:rsidRPr="00B159C2">
        <w:rPr>
          <w:rFonts w:ascii="Times New Roman" w:hAnsi="Times New Roman" w:cs="Times New Roman"/>
          <w:sz w:val="22"/>
          <w:szCs w:val="22"/>
        </w:rPr>
        <w:t xml:space="preserve">osiguranje medijske vidljivosti s ciljem omogućavanja protoka informacija o izradi i provedbi Plana razvoja OBŽ do najšire javnosti. </w:t>
      </w:r>
    </w:p>
    <w:p w14:paraId="0774177B" w14:textId="77777777" w:rsidR="00FE42D5" w:rsidRPr="00B159C2" w:rsidRDefault="00FE42D5" w:rsidP="00B159C2">
      <w:pPr>
        <w:spacing w:after="0" w:line="240" w:lineRule="auto"/>
        <w:jc w:val="both"/>
        <w:rPr>
          <w:rFonts w:ascii="Times New Roman" w:hAnsi="Times New Roman" w:cs="Times New Roman"/>
        </w:rPr>
      </w:pPr>
    </w:p>
    <w:p w14:paraId="0BB58089" w14:textId="14664A50" w:rsidR="00FE42D5" w:rsidRPr="004E7D1D" w:rsidRDefault="004E7D1D" w:rsidP="004E7D1D">
      <w:pPr>
        <w:spacing w:after="0" w:line="240" w:lineRule="auto"/>
        <w:outlineLvl w:val="1"/>
        <w:rPr>
          <w:rFonts w:ascii="Times New Roman" w:hAnsi="Times New Roman" w:cs="Times New Roman"/>
          <w:b/>
          <w:bCs/>
          <w:i/>
        </w:rPr>
      </w:pPr>
      <w:bookmarkStart w:id="25" w:name="_Toc53473349"/>
      <w:r>
        <w:rPr>
          <w:rFonts w:ascii="Times New Roman" w:hAnsi="Times New Roman" w:cs="Times New Roman"/>
          <w:b/>
          <w:bCs/>
          <w:i/>
        </w:rPr>
        <w:t>4.3.</w:t>
      </w:r>
      <w:r>
        <w:rPr>
          <w:rFonts w:ascii="Times New Roman" w:hAnsi="Times New Roman" w:cs="Times New Roman"/>
          <w:b/>
          <w:bCs/>
          <w:i/>
        </w:rPr>
        <w:tab/>
      </w:r>
      <w:r w:rsidR="00FE42D5" w:rsidRPr="004E7D1D">
        <w:rPr>
          <w:rFonts w:ascii="Times New Roman" w:hAnsi="Times New Roman" w:cs="Times New Roman"/>
          <w:b/>
          <w:bCs/>
          <w:i/>
        </w:rPr>
        <w:t>Komunikacijski alati</w:t>
      </w:r>
      <w:bookmarkEnd w:id="25"/>
    </w:p>
    <w:p w14:paraId="5FE51F52" w14:textId="77777777" w:rsidR="004E7D1D" w:rsidRDefault="004E7D1D" w:rsidP="00B159C2">
      <w:pPr>
        <w:spacing w:after="0" w:line="240" w:lineRule="auto"/>
        <w:jc w:val="both"/>
        <w:rPr>
          <w:rFonts w:ascii="Times New Roman" w:hAnsi="Times New Roman" w:cs="Times New Roman"/>
        </w:rPr>
      </w:pPr>
    </w:p>
    <w:p w14:paraId="4D10B9BF" w14:textId="0918F0D3" w:rsidR="00FE42D5" w:rsidRDefault="00FE42D5" w:rsidP="004E7D1D">
      <w:pPr>
        <w:spacing w:after="0" w:line="240" w:lineRule="auto"/>
        <w:ind w:firstLine="708"/>
        <w:jc w:val="both"/>
        <w:rPr>
          <w:rFonts w:ascii="Times New Roman" w:hAnsi="Times New Roman" w:cs="Times New Roman"/>
        </w:rPr>
      </w:pPr>
      <w:r w:rsidRPr="00B159C2">
        <w:rPr>
          <w:rFonts w:ascii="Times New Roman" w:hAnsi="Times New Roman" w:cs="Times New Roman"/>
        </w:rPr>
        <w:t>Komunikacijski alati su načini prenošenja informacija ciljanoj publici, odnosno kanali kojima će se OBŽ i JU ŽRA OBŽ koristiti za obavještavanje i savjetovanje sa zainteresiranom javnošću. Ovdje su navedeni alati koji su se pokazali najrelevantnijima u informiranju zainteresiranih dionika o izradi i provedbi Plana razvoja OBŽ</w:t>
      </w:r>
      <w:r w:rsidR="003A57AC" w:rsidRPr="00B159C2">
        <w:rPr>
          <w:rFonts w:ascii="Times New Roman" w:hAnsi="Times New Roman" w:cs="Times New Roman"/>
        </w:rPr>
        <w:t>, a</w:t>
      </w:r>
      <w:r w:rsidRPr="00B159C2">
        <w:rPr>
          <w:rFonts w:ascii="Times New Roman" w:hAnsi="Times New Roman" w:cs="Times New Roman"/>
        </w:rPr>
        <w:t xml:space="preserve"> koji će se koristiti u procesu savjetovanja o izradi Plana razvoja OBŽ. </w:t>
      </w:r>
    </w:p>
    <w:p w14:paraId="73EF82CC" w14:textId="77777777" w:rsidR="004E7D1D" w:rsidRPr="00B159C2" w:rsidRDefault="004E7D1D" w:rsidP="004E7D1D">
      <w:pPr>
        <w:spacing w:after="0" w:line="240" w:lineRule="auto"/>
        <w:jc w:val="both"/>
        <w:rPr>
          <w:rFonts w:ascii="Times New Roman" w:hAnsi="Times New Roman" w:cs="Times New Roman"/>
        </w:rPr>
      </w:pPr>
    </w:p>
    <w:p w14:paraId="15B2B426" w14:textId="77777777" w:rsidR="00FE42D5" w:rsidRPr="00B159C2" w:rsidRDefault="00FE42D5" w:rsidP="00B159C2">
      <w:pPr>
        <w:spacing w:after="0" w:line="240" w:lineRule="auto"/>
        <w:ind w:firstLine="708"/>
        <w:jc w:val="both"/>
        <w:rPr>
          <w:rFonts w:ascii="Times New Roman" w:hAnsi="Times New Roman" w:cs="Times New Roman"/>
          <w:i/>
        </w:rPr>
      </w:pPr>
      <w:r w:rsidRPr="00B159C2">
        <w:rPr>
          <w:rFonts w:ascii="Times New Roman" w:hAnsi="Times New Roman" w:cs="Times New Roman"/>
          <w:i/>
          <w:iCs/>
        </w:rPr>
        <w:t>Elektronička pošta</w:t>
      </w:r>
      <w:r w:rsidRPr="00B159C2">
        <w:rPr>
          <w:rFonts w:ascii="Times New Roman" w:hAnsi="Times New Roman" w:cs="Times New Roman"/>
          <w:i/>
        </w:rPr>
        <w:t xml:space="preserve"> </w:t>
      </w:r>
    </w:p>
    <w:p w14:paraId="4679CF89" w14:textId="77777777" w:rsidR="004E7D1D" w:rsidRDefault="004E7D1D" w:rsidP="00B159C2">
      <w:pPr>
        <w:spacing w:after="0" w:line="240" w:lineRule="auto"/>
        <w:jc w:val="both"/>
        <w:rPr>
          <w:rFonts w:ascii="Times New Roman" w:hAnsi="Times New Roman" w:cs="Times New Roman"/>
        </w:rPr>
      </w:pPr>
    </w:p>
    <w:p w14:paraId="03B5CE88" w14:textId="77777777" w:rsidR="00FE42D5" w:rsidRPr="00B159C2" w:rsidRDefault="00FE42D5" w:rsidP="004E7D1D">
      <w:pPr>
        <w:spacing w:after="0" w:line="240" w:lineRule="auto"/>
        <w:ind w:firstLine="708"/>
        <w:jc w:val="both"/>
        <w:rPr>
          <w:rFonts w:ascii="Times New Roman" w:hAnsi="Times New Roman" w:cs="Times New Roman"/>
        </w:rPr>
      </w:pPr>
      <w:r w:rsidRPr="00B159C2">
        <w:rPr>
          <w:rFonts w:ascii="Times New Roman" w:hAnsi="Times New Roman" w:cs="Times New Roman"/>
        </w:rPr>
        <w:t xml:space="preserve">Kao komunikacijski alat, elektronička pošta koristi se u svrhu redovitog službenog komuniciranja svih dionika koji su izravno i/ili neizravno uključeni u izradu i provedbu Plana razvoja  OBŽ, što uključuje i informiranje zainteresirane javnosti putem redovitog newslettera JU ŽRA OBŽ. </w:t>
      </w:r>
    </w:p>
    <w:p w14:paraId="4A1B8553" w14:textId="77777777" w:rsidR="004E7D1D" w:rsidRDefault="004E7D1D" w:rsidP="00B159C2">
      <w:pPr>
        <w:spacing w:after="0" w:line="240" w:lineRule="auto"/>
        <w:jc w:val="both"/>
        <w:rPr>
          <w:rFonts w:ascii="Times New Roman" w:hAnsi="Times New Roman" w:cs="Times New Roman"/>
          <w:u w:val="single"/>
        </w:rPr>
      </w:pPr>
    </w:p>
    <w:p w14:paraId="1CD690BB" w14:textId="2691C884" w:rsidR="004E7D1D" w:rsidRDefault="00FE42D5" w:rsidP="00B159C2">
      <w:pPr>
        <w:spacing w:after="0" w:line="240" w:lineRule="auto"/>
        <w:jc w:val="both"/>
        <w:rPr>
          <w:rFonts w:ascii="Times New Roman" w:hAnsi="Times New Roman" w:cs="Times New Roman"/>
          <w:u w:val="single"/>
        </w:rPr>
      </w:pPr>
      <w:r w:rsidRPr="00B159C2">
        <w:rPr>
          <w:rFonts w:ascii="Times New Roman" w:hAnsi="Times New Roman" w:cs="Times New Roman"/>
          <w:u w:val="single"/>
        </w:rPr>
        <w:t>Ciljne skupine</w:t>
      </w:r>
      <w:r w:rsidRPr="00B159C2">
        <w:rPr>
          <w:rFonts w:ascii="Times New Roman" w:hAnsi="Times New Roman" w:cs="Times New Roman"/>
        </w:rPr>
        <w:t>: članovi Radne skupine, Partnerskog vijeća i drugi donositelji odluka, jedinice lokalne samouprave OBŽ, javne ustanove i javnopravna tijela s područja OBŽ, šira zajednica, sektorski dionici i mediji</w:t>
      </w:r>
      <w:r w:rsidR="004E7D1D">
        <w:rPr>
          <w:rFonts w:ascii="Times New Roman" w:hAnsi="Times New Roman" w:cs="Times New Roman"/>
        </w:rPr>
        <w:t xml:space="preserve"> </w:t>
      </w:r>
    </w:p>
    <w:p w14:paraId="70C0D7C6" w14:textId="6E7B05A9" w:rsidR="00FE42D5" w:rsidRDefault="00FE42D5" w:rsidP="00B159C2">
      <w:pPr>
        <w:spacing w:after="0" w:line="240" w:lineRule="auto"/>
        <w:jc w:val="both"/>
        <w:rPr>
          <w:rFonts w:ascii="Times New Roman" w:hAnsi="Times New Roman" w:cs="Times New Roman"/>
        </w:rPr>
      </w:pPr>
      <w:r w:rsidRPr="00B159C2">
        <w:rPr>
          <w:rFonts w:ascii="Times New Roman" w:hAnsi="Times New Roman" w:cs="Times New Roman"/>
          <w:u w:val="single"/>
        </w:rPr>
        <w:t>Pokazatelji</w:t>
      </w:r>
      <w:r w:rsidRPr="00B159C2">
        <w:rPr>
          <w:rFonts w:ascii="Times New Roman" w:hAnsi="Times New Roman" w:cs="Times New Roman"/>
        </w:rPr>
        <w:t>: broj poslane elektronske pošte, broj newslettera i broj primatelja newslettera JU ŽRA OBŽ</w:t>
      </w:r>
    </w:p>
    <w:p w14:paraId="41C63783" w14:textId="77777777" w:rsidR="004E7D1D" w:rsidRPr="00B159C2" w:rsidRDefault="004E7D1D" w:rsidP="00B159C2">
      <w:pPr>
        <w:spacing w:after="0" w:line="240" w:lineRule="auto"/>
        <w:jc w:val="both"/>
        <w:rPr>
          <w:rFonts w:ascii="Times New Roman" w:hAnsi="Times New Roman" w:cs="Times New Roman"/>
        </w:rPr>
      </w:pPr>
    </w:p>
    <w:p w14:paraId="3122B2C1" w14:textId="0B47336B" w:rsidR="00FE42D5" w:rsidRDefault="00FE42D5" w:rsidP="00B159C2">
      <w:pPr>
        <w:spacing w:after="0" w:line="240" w:lineRule="auto"/>
        <w:ind w:left="708"/>
        <w:jc w:val="both"/>
        <w:rPr>
          <w:rFonts w:ascii="Times New Roman" w:hAnsi="Times New Roman" w:cs="Times New Roman"/>
        </w:rPr>
      </w:pPr>
      <w:r w:rsidRPr="00B159C2">
        <w:rPr>
          <w:rFonts w:ascii="Times New Roman" w:hAnsi="Times New Roman" w:cs="Times New Roman"/>
          <w:i/>
          <w:iCs/>
        </w:rPr>
        <w:t>Službene internet</w:t>
      </w:r>
      <w:r w:rsidR="00A247CA">
        <w:rPr>
          <w:rFonts w:ascii="Times New Roman" w:hAnsi="Times New Roman" w:cs="Times New Roman"/>
          <w:i/>
          <w:iCs/>
        </w:rPr>
        <w:t>ske</w:t>
      </w:r>
      <w:r w:rsidRPr="00B159C2">
        <w:rPr>
          <w:rFonts w:ascii="Times New Roman" w:hAnsi="Times New Roman" w:cs="Times New Roman"/>
          <w:i/>
          <w:iCs/>
        </w:rPr>
        <w:t xml:space="preserve"> stranice</w:t>
      </w:r>
    </w:p>
    <w:p w14:paraId="49576EF0" w14:textId="77777777" w:rsidR="004E7D1D" w:rsidRPr="00B159C2" w:rsidRDefault="004E7D1D" w:rsidP="004E7D1D">
      <w:pPr>
        <w:spacing w:after="0" w:line="240" w:lineRule="auto"/>
        <w:jc w:val="both"/>
        <w:rPr>
          <w:rFonts w:ascii="Times New Roman" w:hAnsi="Times New Roman" w:cs="Times New Roman"/>
        </w:rPr>
      </w:pPr>
    </w:p>
    <w:p w14:paraId="1B305847" w14:textId="047C8BCB" w:rsidR="00FE42D5" w:rsidRDefault="00A247CA" w:rsidP="004E7D1D">
      <w:pPr>
        <w:spacing w:after="0" w:line="240" w:lineRule="auto"/>
        <w:ind w:firstLine="708"/>
        <w:jc w:val="both"/>
        <w:rPr>
          <w:rFonts w:ascii="Times New Roman" w:hAnsi="Times New Roman" w:cs="Times New Roman"/>
        </w:rPr>
      </w:pPr>
      <w:r>
        <w:rPr>
          <w:rFonts w:ascii="Times New Roman" w:hAnsi="Times New Roman" w:cs="Times New Roman"/>
        </w:rPr>
        <w:t>Internetske</w:t>
      </w:r>
      <w:r w:rsidR="00FE42D5" w:rsidRPr="00B159C2">
        <w:rPr>
          <w:rFonts w:ascii="Times New Roman" w:hAnsi="Times New Roman" w:cs="Times New Roman"/>
        </w:rPr>
        <w:t xml:space="preserve"> stranice OBŽ te JU ŽRA OBŽ predstavljaju elektronički alat, tj. kanal putem kojeg će objavljivati sve relevantne informacije vezane uz izradu i provedbu Plana razvoja OBŽ. OBŽ na svojoj internet stranici ima </w:t>
      </w:r>
      <w:proofErr w:type="spellStart"/>
      <w:r w:rsidR="00C07145" w:rsidRPr="00B159C2">
        <w:rPr>
          <w:rFonts w:ascii="Times New Roman" w:hAnsi="Times New Roman" w:cs="Times New Roman"/>
        </w:rPr>
        <w:t>podstanice</w:t>
      </w:r>
      <w:proofErr w:type="spellEnd"/>
      <w:r w:rsidR="00FE42D5" w:rsidRPr="00B159C2">
        <w:rPr>
          <w:rFonts w:ascii="Times New Roman" w:hAnsi="Times New Roman" w:cs="Times New Roman"/>
        </w:rPr>
        <w:t xml:space="preserve"> </w:t>
      </w:r>
      <w:r w:rsidR="00FE42D5" w:rsidRPr="00B159C2">
        <w:rPr>
          <w:rFonts w:ascii="Times New Roman" w:hAnsi="Times New Roman" w:cs="Times New Roman"/>
          <w:i/>
          <w:iCs/>
        </w:rPr>
        <w:t>Savjetovanje sa javnošću</w:t>
      </w:r>
      <w:r w:rsidR="00FE42D5" w:rsidRPr="00B159C2">
        <w:rPr>
          <w:rFonts w:ascii="Times New Roman" w:hAnsi="Times New Roman" w:cs="Times New Roman"/>
        </w:rPr>
        <w:t xml:space="preserve"> koje omogućuj</w:t>
      </w:r>
      <w:r w:rsidR="00C07145" w:rsidRPr="00B159C2">
        <w:rPr>
          <w:rFonts w:ascii="Times New Roman" w:hAnsi="Times New Roman" w:cs="Times New Roman"/>
        </w:rPr>
        <w:t>u</w:t>
      </w:r>
      <w:r w:rsidR="00FE42D5" w:rsidRPr="00B159C2">
        <w:rPr>
          <w:rFonts w:ascii="Times New Roman" w:hAnsi="Times New Roman" w:cs="Times New Roman"/>
        </w:rPr>
        <w:t xml:space="preserve"> internetsko savjetovanj</w:t>
      </w:r>
      <w:r w:rsidR="00C07145" w:rsidRPr="00B159C2">
        <w:rPr>
          <w:rFonts w:ascii="Times New Roman" w:hAnsi="Times New Roman" w:cs="Times New Roman"/>
        </w:rPr>
        <w:t>e</w:t>
      </w:r>
      <w:r w:rsidR="00FE42D5" w:rsidRPr="00B159C2">
        <w:rPr>
          <w:rFonts w:ascii="Times New Roman" w:hAnsi="Times New Roman" w:cs="Times New Roman"/>
        </w:rPr>
        <w:t xml:space="preserve"> s javnošću o prijedlozima općih akata odnosno strateških ili planskih dokumenata.</w:t>
      </w:r>
    </w:p>
    <w:p w14:paraId="3A47D32A" w14:textId="77777777" w:rsidR="004E7D1D" w:rsidRPr="00B159C2" w:rsidRDefault="004E7D1D" w:rsidP="004E7D1D">
      <w:pPr>
        <w:spacing w:after="0" w:line="240" w:lineRule="auto"/>
        <w:jc w:val="both"/>
        <w:rPr>
          <w:rFonts w:ascii="Times New Roman" w:hAnsi="Times New Roman" w:cs="Times New Roman"/>
        </w:rPr>
      </w:pPr>
    </w:p>
    <w:p w14:paraId="1D559FC5" w14:textId="06D282A6" w:rsidR="000B4183" w:rsidRDefault="000B4183" w:rsidP="004E7D1D">
      <w:pPr>
        <w:spacing w:after="0" w:line="240" w:lineRule="auto"/>
        <w:ind w:firstLine="708"/>
        <w:jc w:val="both"/>
        <w:rPr>
          <w:rFonts w:ascii="Times New Roman" w:hAnsi="Times New Roman" w:cs="Times New Roman"/>
        </w:rPr>
      </w:pPr>
      <w:r w:rsidRPr="00B159C2">
        <w:rPr>
          <w:rFonts w:ascii="Times New Roman" w:hAnsi="Times New Roman" w:cs="Times New Roman"/>
        </w:rPr>
        <w:t xml:space="preserve">OBŽ </w:t>
      </w:r>
      <w:r w:rsidR="003844D1" w:rsidRPr="00B159C2">
        <w:rPr>
          <w:rFonts w:ascii="Times New Roman" w:hAnsi="Times New Roman" w:cs="Times New Roman"/>
        </w:rPr>
        <w:t xml:space="preserve">provodi savjetovanje sa svim zainteresiranim dionicima o prijedlozima općih akata sukladno </w:t>
      </w:r>
      <w:r w:rsidR="003844D1" w:rsidRPr="00B159C2">
        <w:rPr>
          <w:rFonts w:ascii="Times New Roman" w:hAnsi="Times New Roman" w:cs="Times New Roman"/>
          <w:iCs/>
        </w:rPr>
        <w:t>Zakonu o pravu na pristup informacijama</w:t>
      </w:r>
      <w:r w:rsidR="003844D1" w:rsidRPr="00B159C2">
        <w:rPr>
          <w:rFonts w:ascii="Times New Roman" w:hAnsi="Times New Roman" w:cs="Times New Roman"/>
        </w:rPr>
        <w:t xml:space="preserve"> (''Narodne novine'' broj 25/13. i 85/15.), </w:t>
      </w:r>
      <w:r w:rsidR="003844D1" w:rsidRPr="00B159C2">
        <w:rPr>
          <w:rFonts w:ascii="Times New Roman" w:hAnsi="Times New Roman" w:cs="Times New Roman"/>
          <w:iCs/>
        </w:rPr>
        <w:t>Kodeksu savjetovanja sa zainteresiranom javnošću u postupcima donošenja zakona, drugih propisa i akata</w:t>
      </w:r>
      <w:r w:rsidR="003844D1" w:rsidRPr="00B159C2">
        <w:rPr>
          <w:rFonts w:ascii="Times New Roman" w:hAnsi="Times New Roman" w:cs="Times New Roman"/>
        </w:rPr>
        <w:t xml:space="preserve"> (''Narodne novine'' broj 140/09.) i Statutu Osječko-baranjske županije </w:t>
      </w:r>
      <w:r w:rsidR="003844D1" w:rsidRPr="00B159C2">
        <w:rPr>
          <w:rStyle w:val="fontstyle01"/>
          <w:rFonts w:ascii="Times New Roman" w:hAnsi="Times New Roman" w:cs="Times New Roman"/>
        </w:rPr>
        <w:t xml:space="preserve">("Županijski glasnik" broj 2/95., 2/97., 3/99., 3/01., 8/01., 9/03., 13/05., 2/06., 5/09., 16/09., 2/13., 4/18. i 2/20.), </w:t>
      </w:r>
      <w:r w:rsidR="003844D1" w:rsidRPr="00B159C2">
        <w:rPr>
          <w:rFonts w:ascii="Times New Roman" w:hAnsi="Times New Roman" w:cs="Times New Roman"/>
          <w:iCs/>
        </w:rPr>
        <w:t>Upute o načinu provedbe postupka savjetovanja tijela Osječko-baranjske županije s javnošću, KLASA: 011-01/16-01/2, URBROJ: 2158/1-01-02-16-2 od 15. ožujka 2016. godine i KLASA: 011-01/17-01/4, URBROJ: 2158/1-01-02-17-2 od 12. prosinca 2017. godine.</w:t>
      </w:r>
      <w:r w:rsidR="003844D1" w:rsidRPr="00B159C2">
        <w:rPr>
          <w:rStyle w:val="fontstyle01"/>
          <w:rFonts w:ascii="Times New Roman" w:hAnsi="Times New Roman" w:cs="Times New Roman"/>
        </w:rPr>
        <w:t xml:space="preserve"> </w:t>
      </w:r>
      <w:r w:rsidR="003844D1" w:rsidRPr="00B159C2">
        <w:rPr>
          <w:rFonts w:ascii="Times New Roman" w:hAnsi="Times New Roman" w:cs="Times New Roman"/>
        </w:rPr>
        <w:t>Savjetovanje s dionicima i zainteresiranom javnošću zakonska je obveza prikupljanja povratnih informacija od zainteresirane javnosti o odlukama koje su u nadležnosti tijela javne vlasti, pri čemu je riječ o dvosmjernom procesu koji obuhvaća informiranje, uključivanje i partnerstvo u postupku donošenja akata.</w:t>
      </w:r>
    </w:p>
    <w:p w14:paraId="707CD443" w14:textId="77777777" w:rsidR="004E7D1D" w:rsidRPr="00B159C2" w:rsidRDefault="004E7D1D" w:rsidP="004E7D1D">
      <w:pPr>
        <w:spacing w:after="0" w:line="240" w:lineRule="auto"/>
        <w:jc w:val="both"/>
        <w:rPr>
          <w:rFonts w:ascii="Times New Roman" w:hAnsi="Times New Roman" w:cs="Times New Roman"/>
        </w:rPr>
      </w:pPr>
    </w:p>
    <w:p w14:paraId="156D36C7" w14:textId="77777777" w:rsidR="00C07145" w:rsidRDefault="00C07145" w:rsidP="004E7D1D">
      <w:pPr>
        <w:spacing w:after="0" w:line="240" w:lineRule="auto"/>
        <w:ind w:firstLine="708"/>
        <w:jc w:val="both"/>
        <w:rPr>
          <w:rFonts w:ascii="Times New Roman" w:hAnsi="Times New Roman" w:cs="Times New Roman"/>
        </w:rPr>
      </w:pPr>
      <w:r w:rsidRPr="00B159C2">
        <w:rPr>
          <w:rFonts w:ascii="Times New Roman" w:hAnsi="Times New Roman" w:cs="Times New Roman"/>
        </w:rPr>
        <w:t xml:space="preserve">Također, JU ŽRA OBŽ na svojoj internet stranici </w:t>
      </w:r>
      <w:hyperlink r:id="rId8" w:history="1">
        <w:r w:rsidRPr="00B159C2">
          <w:rPr>
            <w:rStyle w:val="Hiperveza"/>
            <w:rFonts w:ascii="Times New Roman" w:hAnsi="Times New Roman" w:cs="Times New Roman"/>
          </w:rPr>
          <w:t>http://www.zra.hr/</w:t>
        </w:r>
      </w:hyperlink>
      <w:r w:rsidRPr="00B159C2">
        <w:rPr>
          <w:rFonts w:ascii="Times New Roman" w:hAnsi="Times New Roman" w:cs="Times New Roman"/>
        </w:rPr>
        <w:t xml:space="preserve"> obavještava sve zainteresirane dionike o najnovijim informacijama vezanima uz izradu Plana razvoja OBŽ. </w:t>
      </w:r>
    </w:p>
    <w:p w14:paraId="0BFD215F" w14:textId="77777777" w:rsidR="004E7D1D" w:rsidRPr="00B159C2" w:rsidRDefault="004E7D1D" w:rsidP="004E7D1D">
      <w:pPr>
        <w:spacing w:after="0" w:line="240" w:lineRule="auto"/>
        <w:jc w:val="both"/>
        <w:rPr>
          <w:rFonts w:ascii="Times New Roman" w:hAnsi="Times New Roman" w:cs="Times New Roman"/>
        </w:rPr>
      </w:pPr>
    </w:p>
    <w:p w14:paraId="7809B763" w14:textId="77777777" w:rsidR="004E7D1D" w:rsidRDefault="00FE42D5" w:rsidP="00B159C2">
      <w:pPr>
        <w:spacing w:after="0" w:line="240" w:lineRule="auto"/>
        <w:jc w:val="both"/>
        <w:rPr>
          <w:rFonts w:ascii="Times New Roman" w:hAnsi="Times New Roman" w:cs="Times New Roman"/>
        </w:rPr>
      </w:pPr>
      <w:r w:rsidRPr="00B159C2">
        <w:rPr>
          <w:rFonts w:ascii="Times New Roman" w:hAnsi="Times New Roman" w:cs="Times New Roman"/>
          <w:u w:val="single"/>
        </w:rPr>
        <w:t>Ciljne skupine</w:t>
      </w:r>
      <w:r w:rsidRPr="00B159C2">
        <w:rPr>
          <w:rFonts w:ascii="Times New Roman" w:hAnsi="Times New Roman" w:cs="Times New Roman"/>
        </w:rPr>
        <w:t>: članovi Radne skupine i Partnerskog vijeća te drugi donositelji odluka, jedinice lokalne samouprave OBŽ, javne ustanove i javnopravna tijela s područja OBŽ, šira zajednica, sektorski dionici i mediji</w:t>
      </w:r>
      <w:r w:rsidR="004E7D1D">
        <w:rPr>
          <w:rFonts w:ascii="Times New Roman" w:hAnsi="Times New Roman" w:cs="Times New Roman"/>
        </w:rPr>
        <w:t xml:space="preserve"> </w:t>
      </w:r>
    </w:p>
    <w:p w14:paraId="28B75E2E" w14:textId="27CD59DC" w:rsidR="00FE42D5" w:rsidRDefault="00FE42D5" w:rsidP="00B159C2">
      <w:pPr>
        <w:spacing w:after="0" w:line="240" w:lineRule="auto"/>
        <w:jc w:val="both"/>
        <w:rPr>
          <w:rFonts w:ascii="Times New Roman" w:hAnsi="Times New Roman" w:cs="Times New Roman"/>
        </w:rPr>
      </w:pPr>
      <w:r w:rsidRPr="00B159C2">
        <w:rPr>
          <w:rFonts w:ascii="Times New Roman" w:hAnsi="Times New Roman" w:cs="Times New Roman"/>
          <w:u w:val="single"/>
        </w:rPr>
        <w:t>Pokazatelji</w:t>
      </w:r>
      <w:r w:rsidRPr="00B159C2">
        <w:rPr>
          <w:rFonts w:ascii="Times New Roman" w:hAnsi="Times New Roman" w:cs="Times New Roman"/>
        </w:rPr>
        <w:t>: broj objava na službenim internetskim stranicama OBŽ i JU ŽRA OBŽ, broj posjetitelja, proveden postupak internetskog savjetovanja sa zainteresiranom javnošću u postupku izrade Plana razvoja OBŽ</w:t>
      </w:r>
    </w:p>
    <w:p w14:paraId="08F5E1D4" w14:textId="77777777" w:rsidR="004E7D1D" w:rsidRPr="00B159C2" w:rsidRDefault="004E7D1D" w:rsidP="00B159C2">
      <w:pPr>
        <w:spacing w:after="0" w:line="240" w:lineRule="auto"/>
        <w:jc w:val="both"/>
        <w:rPr>
          <w:rFonts w:ascii="Times New Roman" w:hAnsi="Times New Roman" w:cs="Times New Roman"/>
        </w:rPr>
      </w:pPr>
    </w:p>
    <w:p w14:paraId="1DA4E201" w14:textId="77777777" w:rsidR="00FE42D5" w:rsidRDefault="00FE42D5" w:rsidP="00B159C2">
      <w:pPr>
        <w:spacing w:after="0" w:line="240" w:lineRule="auto"/>
        <w:ind w:firstLine="708"/>
        <w:jc w:val="both"/>
        <w:rPr>
          <w:rFonts w:ascii="Times New Roman" w:hAnsi="Times New Roman" w:cs="Times New Roman"/>
          <w:i/>
          <w:iCs/>
        </w:rPr>
      </w:pPr>
      <w:r w:rsidRPr="00B159C2">
        <w:rPr>
          <w:rFonts w:ascii="Times New Roman" w:hAnsi="Times New Roman" w:cs="Times New Roman"/>
          <w:i/>
          <w:iCs/>
        </w:rPr>
        <w:t>Profili na društvenim mrežama</w:t>
      </w:r>
    </w:p>
    <w:p w14:paraId="708341A1" w14:textId="77777777" w:rsidR="003C5DF6" w:rsidRPr="003C5DF6" w:rsidRDefault="003C5DF6" w:rsidP="003C5DF6">
      <w:pPr>
        <w:spacing w:after="0" w:line="240" w:lineRule="auto"/>
        <w:jc w:val="both"/>
        <w:rPr>
          <w:rFonts w:ascii="Times New Roman" w:hAnsi="Times New Roman" w:cs="Times New Roman"/>
          <w:sz w:val="16"/>
          <w:szCs w:val="16"/>
        </w:rPr>
      </w:pPr>
    </w:p>
    <w:p w14:paraId="597F0B4A" w14:textId="622C56A1" w:rsidR="00FE42D5" w:rsidRDefault="00FE42D5" w:rsidP="003C5DF6">
      <w:pPr>
        <w:spacing w:after="0" w:line="240" w:lineRule="auto"/>
        <w:ind w:firstLine="708"/>
        <w:jc w:val="both"/>
        <w:rPr>
          <w:rFonts w:ascii="Times New Roman" w:hAnsi="Times New Roman" w:cs="Times New Roman"/>
        </w:rPr>
      </w:pPr>
      <w:r w:rsidRPr="00B159C2">
        <w:rPr>
          <w:rFonts w:ascii="Times New Roman" w:hAnsi="Times New Roman" w:cs="Times New Roman"/>
        </w:rPr>
        <w:t xml:space="preserve">Profili Osječko-baranjske županije i JU ŽRA OBŽ otvoreni su na društvenoj mreži </w:t>
      </w:r>
      <w:r w:rsidRPr="00B159C2">
        <w:rPr>
          <w:rFonts w:ascii="Times New Roman" w:hAnsi="Times New Roman" w:cs="Times New Roman"/>
          <w:i/>
          <w:iCs/>
        </w:rPr>
        <w:t xml:space="preserve">Facebook </w:t>
      </w:r>
      <w:r w:rsidRPr="00B159C2">
        <w:rPr>
          <w:rFonts w:ascii="Times New Roman" w:hAnsi="Times New Roman" w:cs="Times New Roman"/>
        </w:rPr>
        <w:t>u svrhu izravnog informiranja i predstavljanja najnovijih vijesti vezanih uz proces i korake izrad</w:t>
      </w:r>
      <w:r w:rsidR="003C5DF6">
        <w:rPr>
          <w:rFonts w:ascii="Times New Roman" w:hAnsi="Times New Roman" w:cs="Times New Roman"/>
        </w:rPr>
        <w:t>e i provedbe Plana razvoja OBŽ.</w:t>
      </w:r>
    </w:p>
    <w:p w14:paraId="4F1575D9" w14:textId="77777777" w:rsidR="003C5DF6" w:rsidRDefault="00FE42D5" w:rsidP="00B159C2">
      <w:pPr>
        <w:spacing w:after="0" w:line="240" w:lineRule="auto"/>
        <w:jc w:val="both"/>
        <w:rPr>
          <w:rFonts w:ascii="Times New Roman" w:hAnsi="Times New Roman" w:cs="Times New Roman"/>
        </w:rPr>
      </w:pPr>
      <w:r w:rsidRPr="00B159C2">
        <w:rPr>
          <w:rFonts w:ascii="Times New Roman" w:hAnsi="Times New Roman" w:cs="Times New Roman"/>
          <w:u w:val="single"/>
        </w:rPr>
        <w:t>Ciljne skupine</w:t>
      </w:r>
      <w:r w:rsidRPr="00B159C2">
        <w:rPr>
          <w:rFonts w:ascii="Times New Roman" w:hAnsi="Times New Roman" w:cs="Times New Roman"/>
        </w:rPr>
        <w:t>: članovi Radne skupine i Partnerskog vijeća te drugi donositelji odluka, jedinice lokalne samouprave OBŽ, javne ustanove i javnopravna tijela s područja OBŽ, šira zajedni</w:t>
      </w:r>
      <w:r w:rsidR="003C5DF6">
        <w:rPr>
          <w:rFonts w:ascii="Times New Roman" w:hAnsi="Times New Roman" w:cs="Times New Roman"/>
        </w:rPr>
        <w:t xml:space="preserve">ca, sektorski dionici i mediji </w:t>
      </w:r>
    </w:p>
    <w:p w14:paraId="79E1084C" w14:textId="0556E12C" w:rsidR="00FE42D5" w:rsidRDefault="00FE42D5" w:rsidP="00B159C2">
      <w:pPr>
        <w:spacing w:after="0" w:line="240" w:lineRule="auto"/>
        <w:jc w:val="both"/>
        <w:rPr>
          <w:rFonts w:ascii="Times New Roman" w:hAnsi="Times New Roman" w:cs="Times New Roman"/>
        </w:rPr>
      </w:pPr>
      <w:r w:rsidRPr="00B159C2">
        <w:rPr>
          <w:rFonts w:ascii="Times New Roman" w:hAnsi="Times New Roman" w:cs="Times New Roman"/>
          <w:u w:val="single"/>
        </w:rPr>
        <w:t>Pokazatelji</w:t>
      </w:r>
      <w:r w:rsidRPr="00B159C2">
        <w:rPr>
          <w:rFonts w:ascii="Times New Roman" w:hAnsi="Times New Roman" w:cs="Times New Roman"/>
        </w:rPr>
        <w:t xml:space="preserve">: broj objava na </w:t>
      </w:r>
      <w:proofErr w:type="spellStart"/>
      <w:r w:rsidRPr="00B159C2">
        <w:rPr>
          <w:rFonts w:ascii="Times New Roman" w:hAnsi="Times New Roman" w:cs="Times New Roman"/>
        </w:rPr>
        <w:t>društvenomrežnim</w:t>
      </w:r>
      <w:proofErr w:type="spellEnd"/>
      <w:r w:rsidRPr="00B159C2">
        <w:rPr>
          <w:rFonts w:ascii="Times New Roman" w:hAnsi="Times New Roman" w:cs="Times New Roman"/>
        </w:rPr>
        <w:t xml:space="preserve"> profilima OBŽ i JU ŽRA OBŽ, broj dijeljenja objava, broj posjetitelja </w:t>
      </w:r>
      <w:proofErr w:type="spellStart"/>
      <w:r w:rsidRPr="00B159C2">
        <w:rPr>
          <w:rFonts w:ascii="Times New Roman" w:hAnsi="Times New Roman" w:cs="Times New Roman"/>
        </w:rPr>
        <w:t>društvenomrežnih</w:t>
      </w:r>
      <w:proofErr w:type="spellEnd"/>
      <w:r w:rsidRPr="00B159C2">
        <w:rPr>
          <w:rFonts w:ascii="Times New Roman" w:hAnsi="Times New Roman" w:cs="Times New Roman"/>
        </w:rPr>
        <w:t xml:space="preserve"> profila.</w:t>
      </w:r>
    </w:p>
    <w:p w14:paraId="71091891" w14:textId="77777777" w:rsidR="003C5DF6" w:rsidRPr="00B159C2" w:rsidRDefault="003C5DF6" w:rsidP="00B159C2">
      <w:pPr>
        <w:spacing w:after="0" w:line="240" w:lineRule="auto"/>
        <w:jc w:val="both"/>
        <w:rPr>
          <w:rFonts w:ascii="Times New Roman" w:hAnsi="Times New Roman" w:cs="Times New Roman"/>
        </w:rPr>
      </w:pPr>
    </w:p>
    <w:p w14:paraId="49083376" w14:textId="77777777" w:rsidR="00FE42D5" w:rsidRPr="00A247CA" w:rsidRDefault="00FE42D5" w:rsidP="00B159C2">
      <w:pPr>
        <w:spacing w:after="0" w:line="240" w:lineRule="auto"/>
        <w:ind w:firstLine="708"/>
        <w:jc w:val="both"/>
        <w:rPr>
          <w:rFonts w:ascii="Times New Roman" w:hAnsi="Times New Roman" w:cs="Times New Roman"/>
          <w:i/>
          <w:iCs/>
        </w:rPr>
      </w:pPr>
      <w:r w:rsidRPr="00A247CA">
        <w:rPr>
          <w:rFonts w:ascii="Times New Roman" w:hAnsi="Times New Roman" w:cs="Times New Roman"/>
          <w:i/>
          <w:iCs/>
        </w:rPr>
        <w:t>Priopćenja za medije</w:t>
      </w:r>
    </w:p>
    <w:p w14:paraId="05006CBD" w14:textId="77777777" w:rsidR="003C5DF6" w:rsidRPr="00A247CA" w:rsidRDefault="003C5DF6" w:rsidP="003C5DF6">
      <w:pPr>
        <w:spacing w:after="0" w:line="240" w:lineRule="auto"/>
        <w:jc w:val="both"/>
        <w:rPr>
          <w:rFonts w:ascii="Times New Roman" w:hAnsi="Times New Roman" w:cs="Times New Roman"/>
        </w:rPr>
      </w:pPr>
    </w:p>
    <w:p w14:paraId="7C583E16" w14:textId="77777777" w:rsidR="003C5DF6" w:rsidRPr="00A247CA" w:rsidRDefault="00FE42D5" w:rsidP="003C5DF6">
      <w:pPr>
        <w:spacing w:after="0" w:line="240" w:lineRule="auto"/>
        <w:ind w:firstLine="708"/>
        <w:jc w:val="both"/>
        <w:rPr>
          <w:rFonts w:ascii="Times New Roman" w:hAnsi="Times New Roman" w:cs="Times New Roman"/>
        </w:rPr>
      </w:pPr>
      <w:r w:rsidRPr="00A247CA">
        <w:rPr>
          <w:rFonts w:ascii="Times New Roman" w:hAnsi="Times New Roman" w:cs="Times New Roman"/>
        </w:rPr>
        <w:t xml:space="preserve">Mediji predstavljaju ključan element u kreiranju javnog mnijenja i kao takvi imaju veliki utjecaj na širu javnost. Svjesni njihove važnosti i utjecaja, kroz objave i oglase u tisku, sudjelovanja u informativnim emisijama na radiju i </w:t>
      </w:r>
      <w:r w:rsidR="003A57AC" w:rsidRPr="00A247CA">
        <w:rPr>
          <w:rFonts w:ascii="Times New Roman" w:hAnsi="Times New Roman" w:cs="Times New Roman"/>
        </w:rPr>
        <w:t>televiziji</w:t>
      </w:r>
      <w:r w:rsidRPr="00A247CA">
        <w:rPr>
          <w:rFonts w:ascii="Times New Roman" w:hAnsi="Times New Roman" w:cs="Times New Roman"/>
        </w:rPr>
        <w:t>, kroz priopćenja za medije, nastojat će se informirati šira javnost koja nije izravno uključena u proces izrade i provedbe Plana razvoja OBŽ. U metode povećanja medijske vidljivosti spadaju priopćenja za medije, radio i TV promidžba te promidžba putem internetskih medija.</w:t>
      </w:r>
    </w:p>
    <w:p w14:paraId="5EF0F458" w14:textId="77777777" w:rsidR="003C5DF6" w:rsidRPr="00A247CA" w:rsidRDefault="003C5DF6" w:rsidP="003C5DF6">
      <w:pPr>
        <w:spacing w:after="0" w:line="240" w:lineRule="auto"/>
        <w:jc w:val="both"/>
        <w:rPr>
          <w:rFonts w:ascii="Times New Roman" w:hAnsi="Times New Roman" w:cs="Times New Roman"/>
        </w:rPr>
      </w:pPr>
    </w:p>
    <w:p w14:paraId="5AAB066A" w14:textId="2C51F356" w:rsidR="00FE42D5" w:rsidRPr="00A247CA" w:rsidRDefault="00FE42D5" w:rsidP="003C5DF6">
      <w:pPr>
        <w:spacing w:after="0" w:line="240" w:lineRule="auto"/>
        <w:jc w:val="both"/>
        <w:rPr>
          <w:rFonts w:ascii="Times New Roman" w:hAnsi="Times New Roman" w:cs="Times New Roman"/>
        </w:rPr>
      </w:pPr>
      <w:r w:rsidRPr="00A247CA">
        <w:rPr>
          <w:rFonts w:ascii="Times New Roman" w:hAnsi="Times New Roman" w:cs="Times New Roman"/>
          <w:u w:val="single"/>
        </w:rPr>
        <w:t>Ciljne skupine</w:t>
      </w:r>
      <w:r w:rsidRPr="00A247CA">
        <w:rPr>
          <w:rFonts w:ascii="Times New Roman" w:hAnsi="Times New Roman" w:cs="Times New Roman"/>
        </w:rPr>
        <w:t xml:space="preserve">: donositelji odluka na nacionalnoj, regionalnoj i lokalnoj razini, jedinice lokalne samouprave Osječko-baranjske županije, javne ustanove i javnopravna tijela s područja Osječko-baranjske županije, šira zajednica, sektorski dionici i mediji </w:t>
      </w:r>
    </w:p>
    <w:p w14:paraId="6E21F476" w14:textId="20C7ED6E" w:rsidR="00FE42D5" w:rsidRPr="00A247CA" w:rsidRDefault="00FE42D5" w:rsidP="00B159C2">
      <w:pPr>
        <w:spacing w:after="0" w:line="240" w:lineRule="auto"/>
        <w:jc w:val="both"/>
        <w:rPr>
          <w:rFonts w:ascii="Times New Roman" w:hAnsi="Times New Roman" w:cs="Times New Roman"/>
        </w:rPr>
      </w:pPr>
      <w:r w:rsidRPr="00A247CA">
        <w:rPr>
          <w:rFonts w:ascii="Times New Roman" w:hAnsi="Times New Roman" w:cs="Times New Roman"/>
          <w:u w:val="single"/>
        </w:rPr>
        <w:t>Pokazatelji</w:t>
      </w:r>
      <w:r w:rsidRPr="00A247CA">
        <w:rPr>
          <w:rFonts w:ascii="Times New Roman" w:hAnsi="Times New Roman" w:cs="Times New Roman"/>
        </w:rPr>
        <w:t>: broj izrađenih priopćenja za medije, broj medijskih objava, broj održanih tiskovnih konferencija, broj tel</w:t>
      </w:r>
      <w:r w:rsidR="003C5DF6" w:rsidRPr="00A247CA">
        <w:rPr>
          <w:rFonts w:ascii="Times New Roman" w:hAnsi="Times New Roman" w:cs="Times New Roman"/>
        </w:rPr>
        <w:t>evizijskih i radijskih nastupa.</w:t>
      </w:r>
    </w:p>
    <w:p w14:paraId="4FFC6552" w14:textId="77777777" w:rsidR="003C5DF6" w:rsidRPr="00A247CA" w:rsidRDefault="003C5DF6" w:rsidP="00B159C2">
      <w:pPr>
        <w:spacing w:after="0" w:line="240" w:lineRule="auto"/>
        <w:jc w:val="both"/>
        <w:rPr>
          <w:rFonts w:ascii="Times New Roman" w:hAnsi="Times New Roman" w:cs="Times New Roman"/>
        </w:rPr>
      </w:pPr>
    </w:p>
    <w:p w14:paraId="27AC388C" w14:textId="77777777" w:rsidR="00FE42D5" w:rsidRPr="00A247CA" w:rsidRDefault="00FE42D5" w:rsidP="00B159C2">
      <w:pPr>
        <w:spacing w:after="0" w:line="240" w:lineRule="auto"/>
        <w:ind w:firstLine="708"/>
        <w:jc w:val="both"/>
        <w:rPr>
          <w:rFonts w:ascii="Times New Roman" w:hAnsi="Times New Roman" w:cs="Times New Roman"/>
        </w:rPr>
      </w:pPr>
      <w:r w:rsidRPr="00A247CA">
        <w:rPr>
          <w:rFonts w:ascii="Times New Roman" w:hAnsi="Times New Roman" w:cs="Times New Roman"/>
          <w:i/>
          <w:iCs/>
        </w:rPr>
        <w:t>Javna događanja</w:t>
      </w:r>
    </w:p>
    <w:p w14:paraId="30EC6B5B" w14:textId="77777777" w:rsidR="003C5DF6" w:rsidRPr="00A247CA" w:rsidRDefault="003C5DF6" w:rsidP="00B159C2">
      <w:pPr>
        <w:spacing w:after="0" w:line="240" w:lineRule="auto"/>
        <w:jc w:val="both"/>
        <w:rPr>
          <w:rFonts w:ascii="Times New Roman" w:hAnsi="Times New Roman" w:cs="Times New Roman"/>
        </w:rPr>
      </w:pPr>
    </w:p>
    <w:p w14:paraId="15021912" w14:textId="7B8BF804" w:rsidR="00FE42D5" w:rsidRPr="00A247CA" w:rsidRDefault="00FE42D5" w:rsidP="003C5DF6">
      <w:pPr>
        <w:spacing w:after="0" w:line="240" w:lineRule="auto"/>
        <w:ind w:firstLine="708"/>
        <w:jc w:val="both"/>
        <w:rPr>
          <w:rFonts w:ascii="Times New Roman" w:hAnsi="Times New Roman" w:cs="Times New Roman"/>
        </w:rPr>
      </w:pPr>
      <w:r w:rsidRPr="00A247CA">
        <w:rPr>
          <w:rFonts w:ascii="Times New Roman" w:hAnsi="Times New Roman" w:cs="Times New Roman"/>
        </w:rPr>
        <w:t>Od raznih oblika javnih događanja, koristit će se sljedeći oblici javnih događanja kojem je cilj ostvarenje izravne komunikacije sa zainteresiranom javnošću, za vrijeme izrade</w:t>
      </w:r>
      <w:r w:rsidR="005B6738" w:rsidRPr="00A247CA">
        <w:rPr>
          <w:rFonts w:ascii="Times New Roman" w:hAnsi="Times New Roman" w:cs="Times New Roman"/>
        </w:rPr>
        <w:t xml:space="preserve"> </w:t>
      </w:r>
      <w:r w:rsidRPr="00A247CA">
        <w:rPr>
          <w:rFonts w:ascii="Times New Roman" w:hAnsi="Times New Roman" w:cs="Times New Roman"/>
        </w:rPr>
        <w:t>i provedbe Plana razvoja OBŽ: predstavljanje, informativni događaj, okrugli stol, sjednica, sastanak, radionica, fokus grupa, konferencija.</w:t>
      </w:r>
    </w:p>
    <w:p w14:paraId="78DF4617" w14:textId="77777777" w:rsidR="003C5DF6" w:rsidRPr="00A247CA" w:rsidRDefault="003C5DF6" w:rsidP="003C5DF6">
      <w:pPr>
        <w:spacing w:after="0" w:line="240" w:lineRule="auto"/>
        <w:jc w:val="both"/>
        <w:rPr>
          <w:rFonts w:ascii="Times New Roman" w:hAnsi="Times New Roman" w:cs="Times New Roman"/>
        </w:rPr>
      </w:pPr>
    </w:p>
    <w:p w14:paraId="0C888296" w14:textId="77777777" w:rsidR="00FE42D5" w:rsidRPr="00A247CA" w:rsidRDefault="00FE42D5" w:rsidP="00B159C2">
      <w:pPr>
        <w:spacing w:after="0" w:line="240" w:lineRule="auto"/>
        <w:jc w:val="both"/>
        <w:rPr>
          <w:rFonts w:ascii="Times New Roman" w:hAnsi="Times New Roman" w:cs="Times New Roman"/>
          <w:u w:val="single"/>
        </w:rPr>
      </w:pPr>
      <w:r w:rsidRPr="00A247CA">
        <w:rPr>
          <w:rFonts w:ascii="Times New Roman" w:hAnsi="Times New Roman" w:cs="Times New Roman"/>
          <w:u w:val="single"/>
        </w:rPr>
        <w:t>Ciljne skupine</w:t>
      </w:r>
      <w:r w:rsidRPr="00A247CA">
        <w:rPr>
          <w:rFonts w:ascii="Times New Roman" w:hAnsi="Times New Roman" w:cs="Times New Roman"/>
        </w:rPr>
        <w:t>: članovi Radne skupine, Partnerskog vijeća i drugi donositelji odluka, jedinice lokalne samouprave OBŽ, javne ustanove i javnopravna tijela s područja OBŽ, šira zajednica, sektorski dionici i mediji</w:t>
      </w:r>
    </w:p>
    <w:p w14:paraId="6C066D10" w14:textId="77777777" w:rsidR="00FE42D5" w:rsidRPr="00A247CA" w:rsidRDefault="00FE42D5" w:rsidP="00B159C2">
      <w:pPr>
        <w:spacing w:after="0" w:line="240" w:lineRule="auto"/>
        <w:jc w:val="both"/>
        <w:rPr>
          <w:rFonts w:ascii="Times New Roman" w:hAnsi="Times New Roman" w:cs="Times New Roman"/>
        </w:rPr>
      </w:pPr>
      <w:r w:rsidRPr="00A247CA">
        <w:rPr>
          <w:rFonts w:ascii="Times New Roman" w:hAnsi="Times New Roman" w:cs="Times New Roman"/>
          <w:u w:val="single"/>
        </w:rPr>
        <w:t>Pokazatelji</w:t>
      </w:r>
      <w:r w:rsidRPr="00A247CA">
        <w:rPr>
          <w:rFonts w:ascii="Times New Roman" w:hAnsi="Times New Roman" w:cs="Times New Roman"/>
        </w:rPr>
        <w:t>: broj i oblik održanih javnih događanja, broj sudionika, broj medijskih objava o javnim događanjima.</w:t>
      </w:r>
    </w:p>
    <w:p w14:paraId="4D92DDF9" w14:textId="0B14A6A9" w:rsidR="003A57AC" w:rsidRPr="00A247CA" w:rsidRDefault="003A57AC" w:rsidP="003C5DF6">
      <w:pPr>
        <w:spacing w:after="0" w:line="240" w:lineRule="auto"/>
        <w:rPr>
          <w:rFonts w:ascii="Times New Roman" w:hAnsi="Times New Roman" w:cs="Times New Roman"/>
        </w:rPr>
      </w:pPr>
    </w:p>
    <w:p w14:paraId="2ED741FA" w14:textId="77777777" w:rsidR="003C5DF6" w:rsidRPr="00A247CA" w:rsidRDefault="003C5DF6" w:rsidP="003C5DF6">
      <w:pPr>
        <w:spacing w:after="0" w:line="240" w:lineRule="auto"/>
        <w:rPr>
          <w:rFonts w:ascii="Times New Roman" w:hAnsi="Times New Roman" w:cs="Times New Roman"/>
        </w:rPr>
      </w:pPr>
    </w:p>
    <w:p w14:paraId="165A674F" w14:textId="59BF53E7" w:rsidR="00FE42D5" w:rsidRPr="00A247CA" w:rsidRDefault="003C5DF6" w:rsidP="003C5DF6">
      <w:pPr>
        <w:spacing w:after="0" w:line="240" w:lineRule="auto"/>
        <w:outlineLvl w:val="0"/>
        <w:rPr>
          <w:rFonts w:ascii="Times New Roman" w:hAnsi="Times New Roman" w:cs="Times New Roman"/>
          <w:b/>
          <w:bCs/>
        </w:rPr>
      </w:pPr>
      <w:bookmarkStart w:id="26" w:name="_Toc53473350"/>
      <w:r w:rsidRPr="00A247CA">
        <w:rPr>
          <w:rFonts w:ascii="Times New Roman" w:hAnsi="Times New Roman" w:cs="Times New Roman"/>
          <w:b/>
          <w:bCs/>
        </w:rPr>
        <w:t>5.</w:t>
      </w:r>
      <w:r w:rsidRPr="00A247CA">
        <w:rPr>
          <w:rFonts w:ascii="Times New Roman" w:hAnsi="Times New Roman" w:cs="Times New Roman"/>
          <w:b/>
          <w:bCs/>
        </w:rPr>
        <w:tab/>
      </w:r>
      <w:r w:rsidR="00FE42D5" w:rsidRPr="00A247CA">
        <w:rPr>
          <w:rFonts w:ascii="Times New Roman" w:hAnsi="Times New Roman" w:cs="Times New Roman"/>
          <w:b/>
          <w:bCs/>
        </w:rPr>
        <w:t>Financijski okvir za provedbu Komunikacijske strategije</w:t>
      </w:r>
      <w:bookmarkEnd w:id="26"/>
    </w:p>
    <w:p w14:paraId="1C02B936" w14:textId="77777777" w:rsidR="003C5DF6" w:rsidRPr="00A247CA" w:rsidRDefault="003C5DF6" w:rsidP="003C5DF6">
      <w:pPr>
        <w:autoSpaceDE w:val="0"/>
        <w:autoSpaceDN w:val="0"/>
        <w:adjustRightInd w:val="0"/>
        <w:spacing w:after="0" w:line="240" w:lineRule="auto"/>
        <w:jc w:val="both"/>
        <w:rPr>
          <w:rFonts w:ascii="Times New Roman" w:hAnsi="Times New Roman" w:cs="Times New Roman"/>
        </w:rPr>
      </w:pPr>
    </w:p>
    <w:p w14:paraId="253A10FA" w14:textId="2AD37967" w:rsidR="00FE42D5" w:rsidRPr="00A247CA" w:rsidRDefault="00FE42D5" w:rsidP="003C5DF6">
      <w:pPr>
        <w:autoSpaceDE w:val="0"/>
        <w:autoSpaceDN w:val="0"/>
        <w:adjustRightInd w:val="0"/>
        <w:spacing w:after="0" w:line="240" w:lineRule="auto"/>
        <w:ind w:firstLine="708"/>
        <w:jc w:val="both"/>
        <w:rPr>
          <w:rFonts w:ascii="Times New Roman" w:hAnsi="Times New Roman" w:cs="Times New Roman"/>
        </w:rPr>
      </w:pPr>
      <w:r w:rsidRPr="00A247CA">
        <w:rPr>
          <w:rFonts w:ascii="Times New Roman" w:hAnsi="Times New Roman" w:cs="Times New Roman"/>
        </w:rPr>
        <w:t>Provedba Komunikacijske strategije za postupak izrade i provedbe Plana razvoja OBŽ zahtjeva osiguravanje potrebnih financijskih sredstva te odgovarajućih tehničkih kapaciteta i ljudskih potencij</w:t>
      </w:r>
      <w:r w:rsidR="003C5DF6" w:rsidRPr="00A247CA">
        <w:rPr>
          <w:rFonts w:ascii="Times New Roman" w:hAnsi="Times New Roman" w:cs="Times New Roman"/>
        </w:rPr>
        <w:t>ala od strane OBŽ i JU ŽRA OBŽ.</w:t>
      </w:r>
    </w:p>
    <w:p w14:paraId="1260E8E6" w14:textId="77777777" w:rsidR="003C5DF6" w:rsidRPr="00A247CA" w:rsidRDefault="003C5DF6" w:rsidP="003C5DF6">
      <w:pPr>
        <w:autoSpaceDE w:val="0"/>
        <w:autoSpaceDN w:val="0"/>
        <w:adjustRightInd w:val="0"/>
        <w:spacing w:after="0" w:line="240" w:lineRule="auto"/>
        <w:jc w:val="both"/>
        <w:rPr>
          <w:rFonts w:ascii="Times New Roman" w:hAnsi="Times New Roman" w:cs="Times New Roman"/>
        </w:rPr>
      </w:pPr>
    </w:p>
    <w:p w14:paraId="3FAA010A" w14:textId="77777777" w:rsidR="00FE42D5" w:rsidRPr="00A247CA" w:rsidRDefault="00FE42D5" w:rsidP="003C5DF6">
      <w:pPr>
        <w:spacing w:after="0" w:line="240" w:lineRule="auto"/>
        <w:ind w:firstLine="708"/>
        <w:jc w:val="both"/>
        <w:rPr>
          <w:rFonts w:ascii="Times New Roman" w:hAnsi="Times New Roman" w:cs="Times New Roman"/>
        </w:rPr>
      </w:pPr>
      <w:r w:rsidRPr="00A247CA">
        <w:rPr>
          <w:rFonts w:ascii="Times New Roman" w:hAnsi="Times New Roman" w:cs="Times New Roman"/>
        </w:rPr>
        <w:t>Sredstva za provedbu komunikacijskih aktivnosti koje proizlaze iz ove Komunikacijske strategije (financijska, tehnička i ljudski potencijali) osigurat će se iz postojećih sredstava zadanih godišnjim Proračunom OBŽ i Financijskim planom JU ŽRA OBŽ.</w:t>
      </w:r>
    </w:p>
    <w:p w14:paraId="0DE52097" w14:textId="77777777" w:rsidR="003C5DF6" w:rsidRPr="00A247CA" w:rsidRDefault="003C5DF6" w:rsidP="003C5DF6">
      <w:pPr>
        <w:spacing w:after="0" w:line="240" w:lineRule="auto"/>
        <w:jc w:val="both"/>
        <w:rPr>
          <w:rFonts w:ascii="Times New Roman" w:hAnsi="Times New Roman" w:cs="Times New Roman"/>
          <w:spacing w:val="-4"/>
        </w:rPr>
      </w:pPr>
    </w:p>
    <w:p w14:paraId="77F6BBA4" w14:textId="77777777" w:rsidR="00FE42D5" w:rsidRDefault="00FE42D5" w:rsidP="003C5DF6">
      <w:pPr>
        <w:autoSpaceDE w:val="0"/>
        <w:autoSpaceDN w:val="0"/>
        <w:adjustRightInd w:val="0"/>
        <w:spacing w:after="0" w:line="240" w:lineRule="auto"/>
        <w:ind w:firstLine="709"/>
        <w:jc w:val="both"/>
        <w:rPr>
          <w:rFonts w:ascii="Times New Roman" w:hAnsi="Times New Roman" w:cs="Times New Roman"/>
          <w:spacing w:val="-4"/>
        </w:rPr>
      </w:pPr>
      <w:r w:rsidRPr="00A247CA">
        <w:rPr>
          <w:rFonts w:ascii="Times New Roman" w:hAnsi="Times New Roman" w:cs="Times New Roman"/>
          <w:spacing w:val="-4"/>
        </w:rPr>
        <w:t>Osim spomenutih financijskih sredstava, za provedbu Komunikacijske strategije nužno je osigurati potrebne tehničke preduvjete, koji se prvenstveno odnose na informatičku i telekomunikacijsku opremu te odgovarajuće prostorne uvjete za održavanje radnih sastanaka, tematskih radionica, info-dana i drugih javnih događanja. OBŽ i JU ŽRA OBŽ će u okviru svojih mogućnosti, staviti na raspolaganje svoje tehničke kapacitete potrebne za ostvarenje ciljeva Komunikacijske strategije.</w:t>
      </w:r>
    </w:p>
    <w:p w14:paraId="34E3747D" w14:textId="77777777" w:rsidR="00A247CA" w:rsidRDefault="00A247CA" w:rsidP="00A247CA">
      <w:pPr>
        <w:autoSpaceDE w:val="0"/>
        <w:autoSpaceDN w:val="0"/>
        <w:adjustRightInd w:val="0"/>
        <w:spacing w:after="0" w:line="240" w:lineRule="auto"/>
        <w:jc w:val="both"/>
        <w:rPr>
          <w:rFonts w:ascii="Times New Roman" w:hAnsi="Times New Roman" w:cs="Times New Roman"/>
          <w:spacing w:val="-4"/>
        </w:rPr>
      </w:pPr>
    </w:p>
    <w:p w14:paraId="14F8BFB2" w14:textId="77777777" w:rsidR="00A247CA" w:rsidRDefault="00A247CA" w:rsidP="00A247CA">
      <w:pPr>
        <w:autoSpaceDE w:val="0"/>
        <w:autoSpaceDN w:val="0"/>
        <w:adjustRightInd w:val="0"/>
        <w:spacing w:after="0" w:line="240" w:lineRule="auto"/>
        <w:jc w:val="both"/>
        <w:rPr>
          <w:rFonts w:ascii="Times New Roman" w:hAnsi="Times New Roman" w:cs="Times New Roman"/>
          <w:spacing w:val="-4"/>
        </w:rPr>
      </w:pPr>
    </w:p>
    <w:p w14:paraId="5B25CB49" w14:textId="77777777" w:rsidR="00A247CA" w:rsidRDefault="00A247CA" w:rsidP="00A247CA">
      <w:pPr>
        <w:autoSpaceDE w:val="0"/>
        <w:autoSpaceDN w:val="0"/>
        <w:adjustRightInd w:val="0"/>
        <w:spacing w:after="0" w:line="240" w:lineRule="auto"/>
        <w:jc w:val="both"/>
        <w:rPr>
          <w:rFonts w:ascii="Times New Roman" w:hAnsi="Times New Roman" w:cs="Times New Roman"/>
          <w:spacing w:val="-4"/>
        </w:rPr>
      </w:pPr>
    </w:p>
    <w:p w14:paraId="53F4A5D5" w14:textId="77777777" w:rsidR="00A247CA" w:rsidRDefault="00A247CA" w:rsidP="00A247CA">
      <w:pPr>
        <w:autoSpaceDE w:val="0"/>
        <w:autoSpaceDN w:val="0"/>
        <w:adjustRightInd w:val="0"/>
        <w:spacing w:after="0" w:line="240" w:lineRule="auto"/>
        <w:jc w:val="both"/>
        <w:rPr>
          <w:rFonts w:ascii="Times New Roman" w:hAnsi="Times New Roman" w:cs="Times New Roman"/>
          <w:spacing w:val="-4"/>
        </w:rPr>
      </w:pPr>
    </w:p>
    <w:p w14:paraId="6B8AAEF3" w14:textId="77777777" w:rsidR="00A247CA" w:rsidRPr="00A247CA" w:rsidRDefault="00A247CA" w:rsidP="00A247CA">
      <w:pPr>
        <w:autoSpaceDE w:val="0"/>
        <w:autoSpaceDN w:val="0"/>
        <w:adjustRightInd w:val="0"/>
        <w:spacing w:after="0" w:line="240" w:lineRule="auto"/>
        <w:jc w:val="both"/>
        <w:rPr>
          <w:rFonts w:ascii="Times New Roman" w:hAnsi="Times New Roman" w:cs="Times New Roman"/>
          <w:spacing w:val="-4"/>
        </w:rPr>
      </w:pPr>
    </w:p>
    <w:p w14:paraId="6582B168" w14:textId="418C65BE" w:rsidR="00FE42D5" w:rsidRPr="00A247CA" w:rsidRDefault="003C5DF6" w:rsidP="003C5DF6">
      <w:pPr>
        <w:spacing w:after="0" w:line="240" w:lineRule="auto"/>
        <w:outlineLvl w:val="0"/>
        <w:rPr>
          <w:rFonts w:ascii="Times New Roman" w:hAnsi="Times New Roman" w:cs="Times New Roman"/>
        </w:rPr>
      </w:pPr>
      <w:bookmarkStart w:id="27" w:name="_Toc53473351"/>
      <w:r w:rsidRPr="00A247CA">
        <w:rPr>
          <w:rFonts w:ascii="Times New Roman" w:hAnsi="Times New Roman" w:cs="Times New Roman"/>
          <w:b/>
        </w:rPr>
        <w:t>6.</w:t>
      </w:r>
      <w:r w:rsidRPr="00A247CA">
        <w:rPr>
          <w:rFonts w:ascii="Times New Roman" w:hAnsi="Times New Roman" w:cs="Times New Roman"/>
          <w:b/>
        </w:rPr>
        <w:tab/>
      </w:r>
      <w:r w:rsidR="00FE42D5" w:rsidRPr="00A247CA">
        <w:rPr>
          <w:rFonts w:ascii="Times New Roman" w:hAnsi="Times New Roman" w:cs="Times New Roman"/>
          <w:b/>
        </w:rPr>
        <w:t>Praćenje i vrednovanje provedbe Komunikacijske strategije</w:t>
      </w:r>
      <w:bookmarkEnd w:id="27"/>
    </w:p>
    <w:p w14:paraId="42280776" w14:textId="77777777" w:rsidR="003C5DF6" w:rsidRPr="00A247CA" w:rsidRDefault="003C5DF6" w:rsidP="003C5DF6">
      <w:pPr>
        <w:autoSpaceDE w:val="0"/>
        <w:autoSpaceDN w:val="0"/>
        <w:adjustRightInd w:val="0"/>
        <w:spacing w:after="0" w:line="240" w:lineRule="auto"/>
        <w:jc w:val="both"/>
        <w:rPr>
          <w:rFonts w:ascii="Times New Roman" w:hAnsi="Times New Roman" w:cs="Times New Roman"/>
          <w:color w:val="000000"/>
        </w:rPr>
      </w:pPr>
    </w:p>
    <w:p w14:paraId="61DCD1D3" w14:textId="14B300C1" w:rsidR="00FE42D5" w:rsidRPr="00A247CA" w:rsidRDefault="00FE42D5" w:rsidP="003C5DF6">
      <w:pPr>
        <w:autoSpaceDE w:val="0"/>
        <w:autoSpaceDN w:val="0"/>
        <w:adjustRightInd w:val="0"/>
        <w:spacing w:after="0" w:line="240" w:lineRule="auto"/>
        <w:ind w:firstLine="708"/>
        <w:jc w:val="both"/>
        <w:rPr>
          <w:rFonts w:ascii="Times New Roman" w:hAnsi="Times New Roman" w:cs="Times New Roman"/>
          <w:color w:val="000000"/>
        </w:rPr>
      </w:pPr>
      <w:r w:rsidRPr="00A247CA">
        <w:rPr>
          <w:rFonts w:ascii="Times New Roman" w:hAnsi="Times New Roman" w:cs="Times New Roman"/>
          <w:color w:val="000000"/>
        </w:rPr>
        <w:t>Za koordinaciju aktivnosti praćenja i izvještavanja o komunikacijskima mjerama, aktivnostima i postignutim rezultatima u procesu izrade i provedbe Plana razvoja OBŽ zadužena je JU ŽRA OBŽ, pri čemu će se izvještavanje nositelja izrade (OBŽ) izvršiti po dovršetku procesa izrade Plana razvoja OBŽ, odnosno nakon svake kalendarske godine provedbe Plana razvoja OBŽ.</w:t>
      </w:r>
    </w:p>
    <w:p w14:paraId="32309925" w14:textId="77777777" w:rsidR="003C5DF6" w:rsidRPr="00A247CA" w:rsidRDefault="003C5DF6" w:rsidP="003C5DF6">
      <w:pPr>
        <w:autoSpaceDE w:val="0"/>
        <w:autoSpaceDN w:val="0"/>
        <w:adjustRightInd w:val="0"/>
        <w:spacing w:after="0" w:line="240" w:lineRule="auto"/>
        <w:jc w:val="both"/>
        <w:rPr>
          <w:rFonts w:ascii="Times New Roman" w:hAnsi="Times New Roman" w:cs="Times New Roman"/>
          <w:color w:val="000000"/>
        </w:rPr>
      </w:pPr>
    </w:p>
    <w:p w14:paraId="6F6A6CD5" w14:textId="77777777" w:rsidR="00FE42D5" w:rsidRPr="003C5DF6" w:rsidRDefault="00FE42D5" w:rsidP="003C5DF6">
      <w:pPr>
        <w:autoSpaceDE w:val="0"/>
        <w:autoSpaceDN w:val="0"/>
        <w:adjustRightInd w:val="0"/>
        <w:spacing w:after="0" w:line="240" w:lineRule="auto"/>
        <w:ind w:firstLine="708"/>
        <w:jc w:val="both"/>
        <w:rPr>
          <w:rFonts w:ascii="Times New Roman" w:hAnsi="Times New Roman" w:cs="Times New Roman"/>
          <w:color w:val="000000"/>
        </w:rPr>
      </w:pPr>
      <w:r w:rsidRPr="003C5DF6">
        <w:rPr>
          <w:rFonts w:ascii="Times New Roman" w:hAnsi="Times New Roman" w:cs="Times New Roman"/>
          <w:color w:val="000000"/>
        </w:rPr>
        <w:t xml:space="preserve">Uspješnost provedbe Komunikacijske strategije pratit će se putem indikativnih pokazatelja uspješnosti navedenih u Tablici 1., te će se sukladno rezultatu praćenja, prema potrebi, komunikacijski pristup prema pojedinim ciljnim skupinama modificirati, odnosno prilagođavati. </w:t>
      </w:r>
    </w:p>
    <w:p w14:paraId="2041ACD7" w14:textId="0D7000A7" w:rsidR="00FE42D5" w:rsidRPr="003C5DF6" w:rsidRDefault="00FE42D5" w:rsidP="003C5DF6">
      <w:pPr>
        <w:spacing w:after="0" w:line="240" w:lineRule="auto"/>
        <w:rPr>
          <w:rFonts w:ascii="Times New Roman" w:hAnsi="Times New Roman" w:cs="Times New Roman"/>
          <w:i/>
        </w:rPr>
      </w:pPr>
    </w:p>
    <w:p w14:paraId="4342CC17" w14:textId="0D1A79E5" w:rsidR="00FE42D5" w:rsidRPr="003C5DF6" w:rsidRDefault="00FE42D5" w:rsidP="00FE42D5">
      <w:pPr>
        <w:rPr>
          <w:rFonts w:ascii="Times New Roman" w:hAnsi="Times New Roman" w:cs="Times New Roman"/>
          <w:i/>
        </w:rPr>
      </w:pPr>
      <w:r w:rsidRPr="003C5DF6">
        <w:rPr>
          <w:rFonts w:ascii="Times New Roman" w:hAnsi="Times New Roman" w:cs="Times New Roman"/>
          <w:i/>
        </w:rPr>
        <w:t>Tablica 1</w:t>
      </w:r>
      <w:r w:rsidR="00EB6E02" w:rsidRPr="003C5DF6">
        <w:rPr>
          <w:rFonts w:ascii="Times New Roman" w:hAnsi="Times New Roman" w:cs="Times New Roman"/>
          <w:i/>
        </w:rPr>
        <w:t>.</w:t>
      </w:r>
      <w:r w:rsidRPr="003C5DF6">
        <w:rPr>
          <w:rFonts w:ascii="Times New Roman" w:hAnsi="Times New Roman" w:cs="Times New Roman"/>
        </w:rPr>
        <w:t xml:space="preserve"> Pokazatelji uspješnosti prema komunikacijskoj mjeri</w:t>
      </w:r>
      <w:r w:rsidRPr="003C5DF6">
        <w:rPr>
          <w:rFonts w:ascii="Times New Roman" w:hAnsi="Times New Roman" w:cs="Times New Roman"/>
          <w:bCs/>
        </w:rPr>
        <w:t xml:space="preserve"> i komunikacijskom alatu</w:t>
      </w:r>
    </w:p>
    <w:tbl>
      <w:tblPr>
        <w:tblStyle w:val="Reetkatablice"/>
        <w:tblW w:w="0" w:type="auto"/>
        <w:tblLook w:val="0000" w:firstRow="0" w:lastRow="0" w:firstColumn="0" w:lastColumn="0" w:noHBand="0" w:noVBand="0"/>
      </w:tblPr>
      <w:tblGrid>
        <w:gridCol w:w="2679"/>
        <w:gridCol w:w="2507"/>
        <w:gridCol w:w="2114"/>
        <w:gridCol w:w="1716"/>
      </w:tblGrid>
      <w:tr w:rsidR="00FE42D5" w:rsidRPr="003C5DF6" w14:paraId="6A42FF18" w14:textId="77777777" w:rsidTr="00FE42D5">
        <w:trPr>
          <w:trHeight w:val="110"/>
        </w:trPr>
        <w:tc>
          <w:tcPr>
            <w:tcW w:w="0" w:type="auto"/>
            <w:shd w:val="clear" w:color="auto" w:fill="D9D9D9" w:themeFill="background1" w:themeFillShade="D9"/>
            <w:vAlign w:val="center"/>
          </w:tcPr>
          <w:p w14:paraId="749C5AEE" w14:textId="77777777" w:rsidR="00FE42D5" w:rsidRPr="003C5DF6" w:rsidRDefault="00FE42D5" w:rsidP="00FE42D5">
            <w:pPr>
              <w:autoSpaceDE w:val="0"/>
              <w:autoSpaceDN w:val="0"/>
              <w:adjustRightInd w:val="0"/>
              <w:spacing w:line="276" w:lineRule="auto"/>
              <w:jc w:val="center"/>
              <w:rPr>
                <w:rFonts w:ascii="Times New Roman" w:hAnsi="Times New Roman" w:cs="Times New Roman"/>
                <w:b/>
                <w:color w:val="000000"/>
              </w:rPr>
            </w:pPr>
            <w:r w:rsidRPr="003C5DF6">
              <w:rPr>
                <w:rFonts w:ascii="Times New Roman" w:hAnsi="Times New Roman" w:cs="Times New Roman"/>
                <w:b/>
                <w:color w:val="000000"/>
              </w:rPr>
              <w:t>KOMUNIKACIJSKA MJERA</w:t>
            </w:r>
          </w:p>
        </w:tc>
        <w:tc>
          <w:tcPr>
            <w:tcW w:w="0" w:type="auto"/>
            <w:shd w:val="clear" w:color="auto" w:fill="D9D9D9" w:themeFill="background1" w:themeFillShade="D9"/>
            <w:vAlign w:val="center"/>
          </w:tcPr>
          <w:p w14:paraId="2D594EBA" w14:textId="77777777" w:rsidR="00FE42D5" w:rsidRPr="003C5DF6" w:rsidRDefault="00FE42D5" w:rsidP="00FE42D5">
            <w:pPr>
              <w:autoSpaceDE w:val="0"/>
              <w:autoSpaceDN w:val="0"/>
              <w:adjustRightInd w:val="0"/>
              <w:spacing w:line="276" w:lineRule="auto"/>
              <w:jc w:val="center"/>
              <w:rPr>
                <w:rFonts w:ascii="Times New Roman" w:hAnsi="Times New Roman" w:cs="Times New Roman"/>
                <w:b/>
                <w:color w:val="000000"/>
              </w:rPr>
            </w:pPr>
            <w:r w:rsidRPr="003C5DF6">
              <w:rPr>
                <w:rFonts w:ascii="Times New Roman" w:hAnsi="Times New Roman" w:cs="Times New Roman"/>
                <w:b/>
                <w:color w:val="000000"/>
              </w:rPr>
              <w:t>KOMUNIKACIJSKI ALAT</w:t>
            </w:r>
          </w:p>
        </w:tc>
        <w:tc>
          <w:tcPr>
            <w:tcW w:w="0" w:type="auto"/>
            <w:shd w:val="clear" w:color="auto" w:fill="D9D9D9" w:themeFill="background1" w:themeFillShade="D9"/>
            <w:vAlign w:val="center"/>
          </w:tcPr>
          <w:p w14:paraId="562E0F8F" w14:textId="77777777" w:rsidR="00FE42D5" w:rsidRPr="003C5DF6" w:rsidRDefault="00FE42D5" w:rsidP="00FE42D5">
            <w:pPr>
              <w:autoSpaceDE w:val="0"/>
              <w:autoSpaceDN w:val="0"/>
              <w:adjustRightInd w:val="0"/>
              <w:spacing w:line="276" w:lineRule="auto"/>
              <w:jc w:val="center"/>
              <w:rPr>
                <w:rFonts w:ascii="Times New Roman" w:hAnsi="Times New Roman" w:cs="Times New Roman"/>
                <w:b/>
                <w:color w:val="000000"/>
              </w:rPr>
            </w:pPr>
            <w:r w:rsidRPr="003C5DF6">
              <w:rPr>
                <w:rFonts w:ascii="Times New Roman" w:hAnsi="Times New Roman" w:cs="Times New Roman"/>
                <w:b/>
                <w:color w:val="000000"/>
              </w:rPr>
              <w:t>POKAZATELJ USPJEŠNOSTI</w:t>
            </w:r>
          </w:p>
        </w:tc>
        <w:tc>
          <w:tcPr>
            <w:tcW w:w="0" w:type="auto"/>
            <w:shd w:val="clear" w:color="auto" w:fill="D9D9D9" w:themeFill="background1" w:themeFillShade="D9"/>
            <w:vAlign w:val="center"/>
          </w:tcPr>
          <w:p w14:paraId="4017C08F" w14:textId="77777777" w:rsidR="00FE42D5" w:rsidRPr="003C5DF6" w:rsidRDefault="00FE42D5" w:rsidP="00FE42D5">
            <w:pPr>
              <w:autoSpaceDE w:val="0"/>
              <w:autoSpaceDN w:val="0"/>
              <w:adjustRightInd w:val="0"/>
              <w:spacing w:line="276" w:lineRule="auto"/>
              <w:jc w:val="center"/>
              <w:rPr>
                <w:rFonts w:ascii="Times New Roman" w:hAnsi="Times New Roman" w:cs="Times New Roman"/>
                <w:b/>
                <w:color w:val="000000"/>
              </w:rPr>
            </w:pPr>
            <w:r w:rsidRPr="003C5DF6">
              <w:rPr>
                <w:rFonts w:ascii="Times New Roman" w:hAnsi="Times New Roman" w:cs="Times New Roman"/>
                <w:b/>
                <w:color w:val="000000"/>
              </w:rPr>
              <w:t>POČETNA/ CILJNA* VRIJEDNOST</w:t>
            </w:r>
          </w:p>
        </w:tc>
      </w:tr>
      <w:tr w:rsidR="00FE42D5" w:rsidRPr="003C5DF6" w14:paraId="7CBCCBE5" w14:textId="77777777" w:rsidTr="00FE42D5">
        <w:trPr>
          <w:trHeight w:val="110"/>
        </w:trPr>
        <w:tc>
          <w:tcPr>
            <w:tcW w:w="0" w:type="auto"/>
            <w:vAlign w:val="center"/>
          </w:tcPr>
          <w:p w14:paraId="2741310F" w14:textId="77777777" w:rsidR="00FE42D5" w:rsidRPr="003C5DF6" w:rsidRDefault="00FE42D5" w:rsidP="003C5DF6">
            <w:pPr>
              <w:autoSpaceDE w:val="0"/>
              <w:autoSpaceDN w:val="0"/>
              <w:adjustRightInd w:val="0"/>
              <w:rPr>
                <w:rFonts w:ascii="Times New Roman" w:hAnsi="Times New Roman" w:cs="Times New Roman"/>
                <w:b/>
                <w:color w:val="000000"/>
              </w:rPr>
            </w:pPr>
            <w:r w:rsidRPr="003C5DF6">
              <w:rPr>
                <w:rFonts w:ascii="Times New Roman" w:hAnsi="Times New Roman" w:cs="Times New Roman"/>
              </w:rPr>
              <w:t>Redovita interna komunikacija i koordinacija dionika</w:t>
            </w:r>
          </w:p>
        </w:tc>
        <w:tc>
          <w:tcPr>
            <w:tcW w:w="0" w:type="auto"/>
            <w:vAlign w:val="center"/>
          </w:tcPr>
          <w:p w14:paraId="0B03D129" w14:textId="77777777" w:rsidR="00FE42D5" w:rsidRPr="003C5DF6" w:rsidRDefault="00FE42D5" w:rsidP="003C5DF6">
            <w:pPr>
              <w:autoSpaceDE w:val="0"/>
              <w:autoSpaceDN w:val="0"/>
              <w:adjustRightInd w:val="0"/>
              <w:rPr>
                <w:rFonts w:ascii="Times New Roman" w:hAnsi="Times New Roman" w:cs="Times New Roman"/>
                <w:b/>
                <w:color w:val="000000"/>
              </w:rPr>
            </w:pPr>
            <w:r w:rsidRPr="003C5DF6">
              <w:rPr>
                <w:rFonts w:ascii="Times New Roman" w:hAnsi="Times New Roman" w:cs="Times New Roman"/>
                <w:color w:val="000000"/>
              </w:rPr>
              <w:t>Organiziranje internih sastanaka, radionica, sjednica, seminara</w:t>
            </w:r>
          </w:p>
        </w:tc>
        <w:tc>
          <w:tcPr>
            <w:tcW w:w="0" w:type="auto"/>
            <w:vAlign w:val="center"/>
          </w:tcPr>
          <w:p w14:paraId="2C7BDB07" w14:textId="77777777" w:rsidR="00FE42D5" w:rsidRPr="003C5DF6" w:rsidRDefault="00FE42D5" w:rsidP="003C5DF6">
            <w:pPr>
              <w:autoSpaceDE w:val="0"/>
              <w:autoSpaceDN w:val="0"/>
              <w:adjustRightInd w:val="0"/>
              <w:rPr>
                <w:rFonts w:ascii="Times New Roman" w:hAnsi="Times New Roman" w:cs="Times New Roman"/>
                <w:color w:val="000000"/>
              </w:rPr>
            </w:pPr>
            <w:r w:rsidRPr="003C5DF6">
              <w:rPr>
                <w:rFonts w:ascii="Times New Roman" w:hAnsi="Times New Roman" w:cs="Times New Roman"/>
                <w:color w:val="000000"/>
              </w:rPr>
              <w:t xml:space="preserve">1. broj sastanaka/radionica/ </w:t>
            </w:r>
          </w:p>
          <w:p w14:paraId="268E59CF" w14:textId="77777777" w:rsidR="00FE42D5" w:rsidRPr="003C5DF6" w:rsidRDefault="00FE42D5" w:rsidP="003C5DF6">
            <w:pPr>
              <w:autoSpaceDE w:val="0"/>
              <w:autoSpaceDN w:val="0"/>
              <w:adjustRightInd w:val="0"/>
              <w:rPr>
                <w:rFonts w:ascii="Times New Roman" w:hAnsi="Times New Roman" w:cs="Times New Roman"/>
                <w:b/>
                <w:color w:val="000000"/>
              </w:rPr>
            </w:pPr>
            <w:r w:rsidRPr="003C5DF6">
              <w:rPr>
                <w:rFonts w:ascii="Times New Roman" w:hAnsi="Times New Roman" w:cs="Times New Roman"/>
                <w:color w:val="000000"/>
              </w:rPr>
              <w:t xml:space="preserve">sjednica/seminara </w:t>
            </w:r>
            <w:r w:rsidRPr="003C5DF6">
              <w:rPr>
                <w:rFonts w:ascii="Times New Roman" w:hAnsi="Times New Roman" w:cs="Times New Roman"/>
                <w:color w:val="000000"/>
              </w:rPr>
              <w:br/>
              <w:t xml:space="preserve">2. broj sudionika </w:t>
            </w:r>
          </w:p>
        </w:tc>
        <w:tc>
          <w:tcPr>
            <w:tcW w:w="0" w:type="auto"/>
            <w:vAlign w:val="center"/>
          </w:tcPr>
          <w:p w14:paraId="3E1831DE" w14:textId="77777777" w:rsidR="00FE42D5" w:rsidRPr="003C5DF6" w:rsidRDefault="00FE42D5" w:rsidP="003C5DF6">
            <w:pPr>
              <w:autoSpaceDE w:val="0"/>
              <w:autoSpaceDN w:val="0"/>
              <w:adjustRightInd w:val="0"/>
              <w:rPr>
                <w:rFonts w:ascii="Times New Roman" w:hAnsi="Times New Roman" w:cs="Times New Roman"/>
                <w:color w:val="000000"/>
              </w:rPr>
            </w:pPr>
            <w:r w:rsidRPr="003C5DF6">
              <w:rPr>
                <w:rFonts w:ascii="Times New Roman" w:hAnsi="Times New Roman" w:cs="Times New Roman"/>
                <w:color w:val="000000"/>
              </w:rPr>
              <w:t>1. P-0; C-20</w:t>
            </w:r>
          </w:p>
          <w:p w14:paraId="413DD90E" w14:textId="77777777" w:rsidR="00FE42D5" w:rsidRPr="003C5DF6" w:rsidRDefault="00FE42D5" w:rsidP="003C5DF6">
            <w:pPr>
              <w:autoSpaceDE w:val="0"/>
              <w:autoSpaceDN w:val="0"/>
              <w:adjustRightInd w:val="0"/>
              <w:rPr>
                <w:rFonts w:ascii="Times New Roman" w:hAnsi="Times New Roman" w:cs="Times New Roman"/>
                <w:color w:val="000000"/>
              </w:rPr>
            </w:pPr>
            <w:r w:rsidRPr="003C5DF6">
              <w:rPr>
                <w:rFonts w:ascii="Times New Roman" w:hAnsi="Times New Roman" w:cs="Times New Roman"/>
                <w:color w:val="000000"/>
              </w:rPr>
              <w:t>2. P-0; C-250</w:t>
            </w:r>
          </w:p>
        </w:tc>
      </w:tr>
      <w:tr w:rsidR="00FE42D5" w:rsidRPr="003C5DF6" w14:paraId="46E3ABFB" w14:textId="77777777" w:rsidTr="00FE42D5">
        <w:trPr>
          <w:trHeight w:val="379"/>
        </w:trPr>
        <w:tc>
          <w:tcPr>
            <w:tcW w:w="0" w:type="auto"/>
            <w:vAlign w:val="center"/>
          </w:tcPr>
          <w:p w14:paraId="71E6F9EA" w14:textId="77777777" w:rsidR="00FE42D5" w:rsidRPr="003C5DF6" w:rsidRDefault="00FE42D5" w:rsidP="003C5DF6">
            <w:pPr>
              <w:autoSpaceDE w:val="0"/>
              <w:autoSpaceDN w:val="0"/>
              <w:adjustRightInd w:val="0"/>
              <w:rPr>
                <w:rFonts w:ascii="Times New Roman" w:hAnsi="Times New Roman" w:cs="Times New Roman"/>
                <w:color w:val="000000"/>
              </w:rPr>
            </w:pPr>
            <w:r w:rsidRPr="003C5DF6">
              <w:rPr>
                <w:rFonts w:ascii="Times New Roman" w:hAnsi="Times New Roman" w:cs="Times New Roman"/>
              </w:rPr>
              <w:t>Redovito informiranje i savjetovanje s dionicima o svim značajnim koracima poduzetim u procesu izrade i provedbe Plana razvoja OBŽ</w:t>
            </w:r>
          </w:p>
        </w:tc>
        <w:tc>
          <w:tcPr>
            <w:tcW w:w="0" w:type="auto"/>
            <w:vAlign w:val="center"/>
          </w:tcPr>
          <w:p w14:paraId="450E6B3C" w14:textId="77777777" w:rsidR="00FE42D5" w:rsidRPr="003C5DF6" w:rsidRDefault="00FE42D5" w:rsidP="003C5DF6">
            <w:pPr>
              <w:autoSpaceDE w:val="0"/>
              <w:autoSpaceDN w:val="0"/>
              <w:adjustRightInd w:val="0"/>
              <w:rPr>
                <w:rFonts w:ascii="Times New Roman" w:hAnsi="Times New Roman" w:cs="Times New Roman"/>
              </w:rPr>
            </w:pPr>
            <w:r w:rsidRPr="003C5DF6">
              <w:rPr>
                <w:rFonts w:ascii="Times New Roman" w:hAnsi="Times New Roman" w:cs="Times New Roman"/>
                <w:color w:val="000000"/>
              </w:rPr>
              <w:t xml:space="preserve">Službene internetske stranice </w:t>
            </w:r>
            <w:r w:rsidRPr="003C5DF6">
              <w:rPr>
                <w:rFonts w:ascii="Times New Roman" w:hAnsi="Times New Roman" w:cs="Times New Roman"/>
              </w:rPr>
              <w:t>OBŽ i JU ŽRA OBŽ</w:t>
            </w:r>
          </w:p>
          <w:p w14:paraId="5534C5EC" w14:textId="77777777" w:rsidR="00FE42D5" w:rsidRPr="003C5DF6" w:rsidRDefault="00FE42D5" w:rsidP="003C5DF6">
            <w:pPr>
              <w:autoSpaceDE w:val="0"/>
              <w:autoSpaceDN w:val="0"/>
              <w:adjustRightInd w:val="0"/>
              <w:rPr>
                <w:rFonts w:ascii="Times New Roman" w:hAnsi="Times New Roman" w:cs="Times New Roman"/>
                <w:color w:val="000000"/>
              </w:rPr>
            </w:pPr>
            <w:r w:rsidRPr="003C5DF6">
              <w:rPr>
                <w:rFonts w:ascii="Times New Roman" w:hAnsi="Times New Roman" w:cs="Times New Roman"/>
              </w:rPr>
              <w:t>Medijske objave</w:t>
            </w:r>
          </w:p>
        </w:tc>
        <w:tc>
          <w:tcPr>
            <w:tcW w:w="0" w:type="auto"/>
            <w:vAlign w:val="center"/>
          </w:tcPr>
          <w:p w14:paraId="6499C281" w14:textId="77777777" w:rsidR="00FE42D5" w:rsidRPr="003C5DF6" w:rsidRDefault="00FE42D5" w:rsidP="003C5DF6">
            <w:pPr>
              <w:autoSpaceDE w:val="0"/>
              <w:autoSpaceDN w:val="0"/>
              <w:adjustRightInd w:val="0"/>
              <w:rPr>
                <w:rFonts w:ascii="Times New Roman" w:hAnsi="Times New Roman" w:cs="Times New Roman"/>
                <w:color w:val="000000"/>
              </w:rPr>
            </w:pPr>
            <w:r w:rsidRPr="003C5DF6">
              <w:rPr>
                <w:rFonts w:ascii="Times New Roman" w:hAnsi="Times New Roman" w:cs="Times New Roman"/>
                <w:color w:val="000000"/>
              </w:rPr>
              <w:t>1. broj objava na internetskim stranicama i profilima</w:t>
            </w:r>
          </w:p>
          <w:p w14:paraId="79C7AB8C" w14:textId="77777777" w:rsidR="00FE42D5" w:rsidRPr="003C5DF6" w:rsidRDefault="00FE42D5" w:rsidP="003C5DF6">
            <w:pPr>
              <w:autoSpaceDE w:val="0"/>
              <w:autoSpaceDN w:val="0"/>
              <w:adjustRightInd w:val="0"/>
              <w:rPr>
                <w:rFonts w:ascii="Times New Roman" w:hAnsi="Times New Roman" w:cs="Times New Roman"/>
                <w:color w:val="000000"/>
              </w:rPr>
            </w:pPr>
            <w:r w:rsidRPr="003C5DF6">
              <w:rPr>
                <w:rFonts w:ascii="Times New Roman" w:hAnsi="Times New Roman" w:cs="Times New Roman"/>
                <w:color w:val="000000"/>
              </w:rPr>
              <w:t xml:space="preserve">2. statistika posjeta </w:t>
            </w:r>
          </w:p>
          <w:p w14:paraId="7C0D0E25" w14:textId="77777777" w:rsidR="00FE42D5" w:rsidRPr="003C5DF6" w:rsidRDefault="00FE42D5" w:rsidP="003C5DF6">
            <w:pPr>
              <w:autoSpaceDE w:val="0"/>
              <w:autoSpaceDN w:val="0"/>
              <w:adjustRightInd w:val="0"/>
              <w:rPr>
                <w:rFonts w:ascii="Times New Roman" w:hAnsi="Times New Roman" w:cs="Times New Roman"/>
                <w:color w:val="000000"/>
              </w:rPr>
            </w:pPr>
            <w:r w:rsidRPr="003C5DF6">
              <w:rPr>
                <w:rFonts w:ascii="Times New Roman" w:hAnsi="Times New Roman" w:cs="Times New Roman"/>
                <w:color w:val="000000"/>
              </w:rPr>
              <w:t>3. provedeno savjetovanje sa zainteresiranom javnošću</w:t>
            </w:r>
          </w:p>
        </w:tc>
        <w:tc>
          <w:tcPr>
            <w:tcW w:w="0" w:type="auto"/>
            <w:vAlign w:val="center"/>
          </w:tcPr>
          <w:p w14:paraId="1BE49E0D" w14:textId="77777777" w:rsidR="00FE42D5" w:rsidRPr="003C5DF6" w:rsidRDefault="00FE42D5" w:rsidP="003C5DF6">
            <w:pPr>
              <w:autoSpaceDE w:val="0"/>
              <w:autoSpaceDN w:val="0"/>
              <w:adjustRightInd w:val="0"/>
              <w:rPr>
                <w:rFonts w:ascii="Times New Roman" w:hAnsi="Times New Roman" w:cs="Times New Roman"/>
                <w:color w:val="000000"/>
              </w:rPr>
            </w:pPr>
            <w:r w:rsidRPr="003C5DF6">
              <w:rPr>
                <w:rFonts w:ascii="Times New Roman" w:hAnsi="Times New Roman" w:cs="Times New Roman"/>
                <w:color w:val="000000"/>
              </w:rPr>
              <w:t>1. P-0; C-50</w:t>
            </w:r>
          </w:p>
          <w:p w14:paraId="2C900EE6" w14:textId="77777777" w:rsidR="00FE42D5" w:rsidRPr="003C5DF6" w:rsidRDefault="00FE42D5" w:rsidP="003C5DF6">
            <w:pPr>
              <w:autoSpaceDE w:val="0"/>
              <w:autoSpaceDN w:val="0"/>
              <w:adjustRightInd w:val="0"/>
              <w:rPr>
                <w:rFonts w:ascii="Times New Roman" w:hAnsi="Times New Roman" w:cs="Times New Roman"/>
                <w:color w:val="000000"/>
              </w:rPr>
            </w:pPr>
            <w:r w:rsidRPr="003C5DF6">
              <w:rPr>
                <w:rFonts w:ascii="Times New Roman" w:hAnsi="Times New Roman" w:cs="Times New Roman"/>
                <w:color w:val="000000"/>
              </w:rPr>
              <w:t>2. P-0; C-2000</w:t>
            </w:r>
          </w:p>
          <w:p w14:paraId="2D984D8B" w14:textId="77777777" w:rsidR="00FE42D5" w:rsidRPr="003C5DF6" w:rsidRDefault="00FE42D5" w:rsidP="003C5DF6">
            <w:pPr>
              <w:autoSpaceDE w:val="0"/>
              <w:autoSpaceDN w:val="0"/>
              <w:adjustRightInd w:val="0"/>
              <w:rPr>
                <w:rFonts w:ascii="Times New Roman" w:hAnsi="Times New Roman" w:cs="Times New Roman"/>
                <w:color w:val="000000"/>
              </w:rPr>
            </w:pPr>
            <w:r w:rsidRPr="003C5DF6">
              <w:rPr>
                <w:rFonts w:ascii="Times New Roman" w:hAnsi="Times New Roman" w:cs="Times New Roman"/>
                <w:color w:val="000000"/>
              </w:rPr>
              <w:t>3. P-0; C-1</w:t>
            </w:r>
          </w:p>
        </w:tc>
      </w:tr>
      <w:tr w:rsidR="00FE42D5" w:rsidRPr="003C5DF6" w14:paraId="7D0F9F24" w14:textId="77777777" w:rsidTr="00FE42D5">
        <w:trPr>
          <w:trHeight w:val="244"/>
        </w:trPr>
        <w:tc>
          <w:tcPr>
            <w:tcW w:w="0" w:type="auto"/>
            <w:vAlign w:val="center"/>
          </w:tcPr>
          <w:p w14:paraId="274997E6" w14:textId="77777777" w:rsidR="00FE42D5" w:rsidRPr="003C5DF6" w:rsidRDefault="00FE42D5" w:rsidP="003C5DF6">
            <w:pPr>
              <w:autoSpaceDE w:val="0"/>
              <w:autoSpaceDN w:val="0"/>
              <w:adjustRightInd w:val="0"/>
              <w:rPr>
                <w:rFonts w:ascii="Times New Roman" w:hAnsi="Times New Roman" w:cs="Times New Roman"/>
                <w:color w:val="000000"/>
              </w:rPr>
            </w:pPr>
            <w:r w:rsidRPr="003C5DF6">
              <w:rPr>
                <w:rFonts w:ascii="Times New Roman" w:hAnsi="Times New Roman" w:cs="Times New Roman"/>
              </w:rPr>
              <w:t xml:space="preserve">Pravovremena dostupnost informacija </w:t>
            </w:r>
          </w:p>
        </w:tc>
        <w:tc>
          <w:tcPr>
            <w:tcW w:w="0" w:type="auto"/>
            <w:vAlign w:val="center"/>
          </w:tcPr>
          <w:p w14:paraId="4D55129E" w14:textId="77777777" w:rsidR="00FE42D5" w:rsidRPr="003C5DF6" w:rsidRDefault="00FE42D5" w:rsidP="003C5DF6">
            <w:pPr>
              <w:autoSpaceDE w:val="0"/>
              <w:autoSpaceDN w:val="0"/>
              <w:adjustRightInd w:val="0"/>
              <w:rPr>
                <w:rFonts w:ascii="Times New Roman" w:hAnsi="Times New Roman" w:cs="Times New Roman"/>
                <w:color w:val="000000"/>
              </w:rPr>
            </w:pPr>
            <w:r w:rsidRPr="003C5DF6">
              <w:rPr>
                <w:rFonts w:ascii="Times New Roman" w:hAnsi="Times New Roman" w:cs="Times New Roman"/>
                <w:color w:val="000000"/>
              </w:rPr>
              <w:t xml:space="preserve">Službene internetske stranice </w:t>
            </w:r>
            <w:r w:rsidRPr="003C5DF6">
              <w:rPr>
                <w:rFonts w:ascii="Times New Roman" w:hAnsi="Times New Roman" w:cs="Times New Roman"/>
              </w:rPr>
              <w:t>OBŽ i JU ŽRA OBŽ</w:t>
            </w:r>
          </w:p>
        </w:tc>
        <w:tc>
          <w:tcPr>
            <w:tcW w:w="0" w:type="auto"/>
            <w:vAlign w:val="center"/>
          </w:tcPr>
          <w:p w14:paraId="53B81CDA" w14:textId="77777777" w:rsidR="00FE42D5" w:rsidRPr="003C5DF6" w:rsidRDefault="00FE42D5" w:rsidP="003C5DF6">
            <w:pPr>
              <w:autoSpaceDE w:val="0"/>
              <w:autoSpaceDN w:val="0"/>
              <w:adjustRightInd w:val="0"/>
              <w:rPr>
                <w:rFonts w:ascii="Times New Roman" w:hAnsi="Times New Roman" w:cs="Times New Roman"/>
                <w:color w:val="000000"/>
              </w:rPr>
            </w:pPr>
            <w:r w:rsidRPr="003C5DF6">
              <w:rPr>
                <w:rFonts w:ascii="Times New Roman" w:hAnsi="Times New Roman" w:cs="Times New Roman"/>
                <w:color w:val="000000"/>
              </w:rPr>
              <w:t xml:space="preserve">1. broj objava na internetskima stranicama i profilima </w:t>
            </w:r>
          </w:p>
          <w:p w14:paraId="5937AEC9" w14:textId="77777777" w:rsidR="00FE42D5" w:rsidRPr="003C5DF6" w:rsidRDefault="00FE42D5" w:rsidP="003C5DF6">
            <w:pPr>
              <w:autoSpaceDE w:val="0"/>
              <w:autoSpaceDN w:val="0"/>
              <w:adjustRightInd w:val="0"/>
              <w:rPr>
                <w:rFonts w:ascii="Times New Roman" w:hAnsi="Times New Roman" w:cs="Times New Roman"/>
                <w:color w:val="000000"/>
              </w:rPr>
            </w:pPr>
            <w:r w:rsidRPr="003C5DF6">
              <w:rPr>
                <w:rFonts w:ascii="Times New Roman" w:hAnsi="Times New Roman" w:cs="Times New Roman"/>
                <w:color w:val="000000"/>
              </w:rPr>
              <w:t>2. statistika posjeta</w:t>
            </w:r>
          </w:p>
          <w:p w14:paraId="48393BD2" w14:textId="77777777" w:rsidR="00FE42D5" w:rsidRPr="003C5DF6" w:rsidRDefault="00FE42D5" w:rsidP="003C5DF6">
            <w:pPr>
              <w:autoSpaceDE w:val="0"/>
              <w:autoSpaceDN w:val="0"/>
              <w:adjustRightInd w:val="0"/>
              <w:rPr>
                <w:rFonts w:ascii="Times New Roman" w:hAnsi="Times New Roman" w:cs="Times New Roman"/>
                <w:color w:val="000000"/>
              </w:rPr>
            </w:pPr>
            <w:r w:rsidRPr="003C5DF6">
              <w:rPr>
                <w:rFonts w:ascii="Times New Roman" w:hAnsi="Times New Roman" w:cs="Times New Roman"/>
                <w:color w:val="000000"/>
              </w:rPr>
              <w:t>3. broj newslettera</w:t>
            </w:r>
          </w:p>
        </w:tc>
        <w:tc>
          <w:tcPr>
            <w:tcW w:w="0" w:type="auto"/>
            <w:vAlign w:val="center"/>
          </w:tcPr>
          <w:p w14:paraId="56B8C938" w14:textId="77777777" w:rsidR="00FE42D5" w:rsidRPr="003C5DF6" w:rsidRDefault="00FE42D5" w:rsidP="003C5DF6">
            <w:pPr>
              <w:autoSpaceDE w:val="0"/>
              <w:autoSpaceDN w:val="0"/>
              <w:adjustRightInd w:val="0"/>
              <w:rPr>
                <w:rFonts w:ascii="Times New Roman" w:hAnsi="Times New Roman" w:cs="Times New Roman"/>
                <w:color w:val="000000"/>
              </w:rPr>
            </w:pPr>
            <w:r w:rsidRPr="003C5DF6">
              <w:rPr>
                <w:rFonts w:ascii="Times New Roman" w:hAnsi="Times New Roman" w:cs="Times New Roman"/>
                <w:color w:val="000000"/>
              </w:rPr>
              <w:t>1. P-0; C-20</w:t>
            </w:r>
          </w:p>
          <w:p w14:paraId="0A0C52B2" w14:textId="77777777" w:rsidR="00FE42D5" w:rsidRPr="003C5DF6" w:rsidRDefault="00FE42D5" w:rsidP="003C5DF6">
            <w:pPr>
              <w:autoSpaceDE w:val="0"/>
              <w:autoSpaceDN w:val="0"/>
              <w:adjustRightInd w:val="0"/>
              <w:rPr>
                <w:rFonts w:ascii="Times New Roman" w:hAnsi="Times New Roman" w:cs="Times New Roman"/>
                <w:color w:val="000000"/>
              </w:rPr>
            </w:pPr>
            <w:r w:rsidRPr="003C5DF6">
              <w:rPr>
                <w:rFonts w:ascii="Times New Roman" w:hAnsi="Times New Roman" w:cs="Times New Roman"/>
                <w:color w:val="000000"/>
              </w:rPr>
              <w:t>2. P-0; C-1000</w:t>
            </w:r>
          </w:p>
          <w:p w14:paraId="15CD38FA" w14:textId="77777777" w:rsidR="00FE42D5" w:rsidRPr="003C5DF6" w:rsidRDefault="00FE42D5" w:rsidP="003C5DF6">
            <w:pPr>
              <w:autoSpaceDE w:val="0"/>
              <w:autoSpaceDN w:val="0"/>
              <w:adjustRightInd w:val="0"/>
              <w:rPr>
                <w:rFonts w:ascii="Times New Roman" w:hAnsi="Times New Roman" w:cs="Times New Roman"/>
                <w:color w:val="000000"/>
              </w:rPr>
            </w:pPr>
            <w:r w:rsidRPr="003C5DF6">
              <w:rPr>
                <w:rFonts w:ascii="Times New Roman" w:hAnsi="Times New Roman" w:cs="Times New Roman"/>
                <w:color w:val="000000"/>
              </w:rPr>
              <w:t>3. P-0; C-15</w:t>
            </w:r>
          </w:p>
        </w:tc>
      </w:tr>
      <w:tr w:rsidR="00FE42D5" w:rsidRPr="003C5DF6" w14:paraId="6264A3F1" w14:textId="77777777" w:rsidTr="00FE42D5">
        <w:trPr>
          <w:trHeight w:val="781"/>
        </w:trPr>
        <w:tc>
          <w:tcPr>
            <w:tcW w:w="0" w:type="auto"/>
            <w:vAlign w:val="center"/>
          </w:tcPr>
          <w:p w14:paraId="5B591D7D" w14:textId="77777777" w:rsidR="00FE42D5" w:rsidRPr="003C5DF6" w:rsidRDefault="00FE42D5" w:rsidP="003C5DF6">
            <w:pPr>
              <w:autoSpaceDE w:val="0"/>
              <w:autoSpaceDN w:val="0"/>
              <w:adjustRightInd w:val="0"/>
              <w:rPr>
                <w:rFonts w:ascii="Times New Roman" w:hAnsi="Times New Roman" w:cs="Times New Roman"/>
                <w:color w:val="000000"/>
              </w:rPr>
            </w:pPr>
            <w:r w:rsidRPr="003C5DF6">
              <w:rPr>
                <w:rFonts w:ascii="Times New Roman" w:hAnsi="Times New Roman" w:cs="Times New Roman"/>
                <w:color w:val="000000"/>
              </w:rPr>
              <w:t xml:space="preserve">Održavanje javnih događanja </w:t>
            </w:r>
          </w:p>
        </w:tc>
        <w:tc>
          <w:tcPr>
            <w:tcW w:w="0" w:type="auto"/>
            <w:vAlign w:val="center"/>
          </w:tcPr>
          <w:p w14:paraId="04CD3688" w14:textId="77777777" w:rsidR="00FE42D5" w:rsidRPr="003C5DF6" w:rsidRDefault="00FE42D5" w:rsidP="003C5DF6">
            <w:pPr>
              <w:autoSpaceDE w:val="0"/>
              <w:autoSpaceDN w:val="0"/>
              <w:adjustRightInd w:val="0"/>
              <w:rPr>
                <w:rFonts w:ascii="Times New Roman" w:hAnsi="Times New Roman" w:cs="Times New Roman"/>
                <w:color w:val="000000"/>
              </w:rPr>
            </w:pPr>
            <w:r w:rsidRPr="003C5DF6">
              <w:rPr>
                <w:rFonts w:ascii="Times New Roman" w:hAnsi="Times New Roman" w:cs="Times New Roman"/>
                <w:color w:val="000000"/>
              </w:rPr>
              <w:t>Organiziranje javnih radionica, sastanaka, fokus grupa, konferencija, info-dana, i drugih javnih događanja</w:t>
            </w:r>
          </w:p>
        </w:tc>
        <w:tc>
          <w:tcPr>
            <w:tcW w:w="0" w:type="auto"/>
            <w:vAlign w:val="center"/>
          </w:tcPr>
          <w:p w14:paraId="4FB1A505" w14:textId="77777777" w:rsidR="00FE42D5" w:rsidRPr="003C5DF6" w:rsidRDefault="00FE42D5" w:rsidP="003C5DF6">
            <w:pPr>
              <w:autoSpaceDE w:val="0"/>
              <w:autoSpaceDN w:val="0"/>
              <w:adjustRightInd w:val="0"/>
              <w:rPr>
                <w:rFonts w:ascii="Times New Roman" w:hAnsi="Times New Roman" w:cs="Times New Roman"/>
                <w:color w:val="000000"/>
              </w:rPr>
            </w:pPr>
            <w:r w:rsidRPr="003C5DF6">
              <w:rPr>
                <w:rFonts w:ascii="Times New Roman" w:hAnsi="Times New Roman" w:cs="Times New Roman"/>
                <w:color w:val="000000"/>
              </w:rPr>
              <w:t xml:space="preserve">1. broj održanih javnih događanja </w:t>
            </w:r>
          </w:p>
          <w:p w14:paraId="6D1491B2" w14:textId="77777777" w:rsidR="00FE42D5" w:rsidRPr="003C5DF6" w:rsidRDefault="00FE42D5" w:rsidP="003C5DF6">
            <w:pPr>
              <w:autoSpaceDE w:val="0"/>
              <w:autoSpaceDN w:val="0"/>
              <w:adjustRightInd w:val="0"/>
              <w:rPr>
                <w:rFonts w:ascii="Times New Roman" w:hAnsi="Times New Roman" w:cs="Times New Roman"/>
                <w:color w:val="000000"/>
              </w:rPr>
            </w:pPr>
            <w:r w:rsidRPr="003C5DF6">
              <w:rPr>
                <w:rFonts w:ascii="Times New Roman" w:hAnsi="Times New Roman" w:cs="Times New Roman"/>
                <w:color w:val="000000"/>
              </w:rPr>
              <w:t>2. broj sudionika</w:t>
            </w:r>
          </w:p>
        </w:tc>
        <w:tc>
          <w:tcPr>
            <w:tcW w:w="0" w:type="auto"/>
            <w:vAlign w:val="center"/>
          </w:tcPr>
          <w:p w14:paraId="4926548C" w14:textId="77777777" w:rsidR="00FE42D5" w:rsidRPr="003C5DF6" w:rsidRDefault="00FE42D5" w:rsidP="003C5DF6">
            <w:pPr>
              <w:autoSpaceDE w:val="0"/>
              <w:autoSpaceDN w:val="0"/>
              <w:adjustRightInd w:val="0"/>
              <w:rPr>
                <w:rFonts w:ascii="Times New Roman" w:hAnsi="Times New Roman" w:cs="Times New Roman"/>
                <w:color w:val="000000"/>
              </w:rPr>
            </w:pPr>
            <w:r w:rsidRPr="003C5DF6">
              <w:rPr>
                <w:rFonts w:ascii="Times New Roman" w:hAnsi="Times New Roman" w:cs="Times New Roman"/>
                <w:color w:val="000000"/>
              </w:rPr>
              <w:t>1. P-0; C-10</w:t>
            </w:r>
          </w:p>
          <w:p w14:paraId="5E865480" w14:textId="77777777" w:rsidR="00FE42D5" w:rsidRPr="003C5DF6" w:rsidRDefault="00FE42D5" w:rsidP="003C5DF6">
            <w:pPr>
              <w:autoSpaceDE w:val="0"/>
              <w:autoSpaceDN w:val="0"/>
              <w:adjustRightInd w:val="0"/>
              <w:rPr>
                <w:rFonts w:ascii="Times New Roman" w:hAnsi="Times New Roman" w:cs="Times New Roman"/>
                <w:color w:val="000000"/>
              </w:rPr>
            </w:pPr>
            <w:r w:rsidRPr="003C5DF6">
              <w:rPr>
                <w:rFonts w:ascii="Times New Roman" w:hAnsi="Times New Roman" w:cs="Times New Roman"/>
                <w:color w:val="000000"/>
              </w:rPr>
              <w:t>2. P-0; C-100</w:t>
            </w:r>
          </w:p>
        </w:tc>
      </w:tr>
      <w:tr w:rsidR="00FE42D5" w:rsidRPr="003C5DF6" w14:paraId="6D9A6043" w14:textId="77777777" w:rsidTr="00FE42D5">
        <w:trPr>
          <w:trHeight w:val="378"/>
        </w:trPr>
        <w:tc>
          <w:tcPr>
            <w:tcW w:w="0" w:type="auto"/>
            <w:vAlign w:val="center"/>
          </w:tcPr>
          <w:p w14:paraId="49F22E8A" w14:textId="77777777" w:rsidR="00FE42D5" w:rsidRPr="003C5DF6" w:rsidRDefault="00FE42D5" w:rsidP="003C5DF6">
            <w:pPr>
              <w:autoSpaceDE w:val="0"/>
              <w:autoSpaceDN w:val="0"/>
              <w:adjustRightInd w:val="0"/>
              <w:rPr>
                <w:rFonts w:ascii="Times New Roman" w:hAnsi="Times New Roman" w:cs="Times New Roman"/>
                <w:color w:val="000000"/>
              </w:rPr>
            </w:pPr>
            <w:r w:rsidRPr="003C5DF6">
              <w:rPr>
                <w:rFonts w:ascii="Times New Roman" w:hAnsi="Times New Roman" w:cs="Times New Roman"/>
                <w:color w:val="000000"/>
              </w:rPr>
              <w:t>Osiguranje medijske vidljivosti</w:t>
            </w:r>
          </w:p>
        </w:tc>
        <w:tc>
          <w:tcPr>
            <w:tcW w:w="0" w:type="auto"/>
            <w:vAlign w:val="center"/>
          </w:tcPr>
          <w:p w14:paraId="6AF043BD" w14:textId="77777777" w:rsidR="00FE42D5" w:rsidRPr="003C5DF6" w:rsidRDefault="00FE42D5" w:rsidP="003C5DF6">
            <w:pPr>
              <w:autoSpaceDE w:val="0"/>
              <w:autoSpaceDN w:val="0"/>
              <w:adjustRightInd w:val="0"/>
              <w:rPr>
                <w:rFonts w:ascii="Times New Roman" w:hAnsi="Times New Roman" w:cs="Times New Roman"/>
                <w:color w:val="000000"/>
              </w:rPr>
            </w:pPr>
            <w:r w:rsidRPr="003C5DF6">
              <w:rPr>
                <w:rFonts w:ascii="Times New Roman" w:hAnsi="Times New Roman" w:cs="Times New Roman"/>
                <w:color w:val="000000"/>
              </w:rPr>
              <w:t>Provođenje medijskih kampanja, oglašavanje i sudjelovanje u medijima, slanje medijskih priopćenja</w:t>
            </w:r>
          </w:p>
        </w:tc>
        <w:tc>
          <w:tcPr>
            <w:tcW w:w="0" w:type="auto"/>
            <w:vAlign w:val="center"/>
          </w:tcPr>
          <w:p w14:paraId="1E63A12C" w14:textId="77777777" w:rsidR="00FE42D5" w:rsidRPr="003C5DF6" w:rsidRDefault="00FE42D5" w:rsidP="003C5DF6">
            <w:pPr>
              <w:autoSpaceDE w:val="0"/>
              <w:autoSpaceDN w:val="0"/>
              <w:adjustRightInd w:val="0"/>
              <w:rPr>
                <w:rFonts w:ascii="Times New Roman" w:hAnsi="Times New Roman" w:cs="Times New Roman"/>
                <w:color w:val="000000"/>
              </w:rPr>
            </w:pPr>
            <w:r w:rsidRPr="003C5DF6">
              <w:rPr>
                <w:rFonts w:ascii="Times New Roman" w:hAnsi="Times New Roman" w:cs="Times New Roman"/>
                <w:color w:val="000000"/>
              </w:rPr>
              <w:t>1. broj priopćenja za medije</w:t>
            </w:r>
          </w:p>
          <w:p w14:paraId="6F2AE408" w14:textId="77777777" w:rsidR="00FE42D5" w:rsidRPr="003C5DF6" w:rsidRDefault="00FE42D5" w:rsidP="003C5DF6">
            <w:pPr>
              <w:autoSpaceDE w:val="0"/>
              <w:autoSpaceDN w:val="0"/>
              <w:adjustRightInd w:val="0"/>
              <w:rPr>
                <w:rFonts w:ascii="Times New Roman" w:hAnsi="Times New Roman" w:cs="Times New Roman"/>
                <w:color w:val="000000"/>
              </w:rPr>
            </w:pPr>
            <w:r w:rsidRPr="003C5DF6">
              <w:rPr>
                <w:rFonts w:ascii="Times New Roman" w:hAnsi="Times New Roman" w:cs="Times New Roman"/>
                <w:color w:val="000000"/>
              </w:rPr>
              <w:t>2. broj objava u medijima</w:t>
            </w:r>
          </w:p>
        </w:tc>
        <w:tc>
          <w:tcPr>
            <w:tcW w:w="0" w:type="auto"/>
            <w:vAlign w:val="center"/>
          </w:tcPr>
          <w:p w14:paraId="5B7AF8F2" w14:textId="77777777" w:rsidR="00FE42D5" w:rsidRPr="003C5DF6" w:rsidRDefault="00FE42D5" w:rsidP="003C5DF6">
            <w:pPr>
              <w:autoSpaceDE w:val="0"/>
              <w:autoSpaceDN w:val="0"/>
              <w:adjustRightInd w:val="0"/>
              <w:rPr>
                <w:rFonts w:ascii="Times New Roman" w:hAnsi="Times New Roman" w:cs="Times New Roman"/>
                <w:color w:val="000000"/>
              </w:rPr>
            </w:pPr>
            <w:r w:rsidRPr="003C5DF6">
              <w:rPr>
                <w:rFonts w:ascii="Times New Roman" w:hAnsi="Times New Roman" w:cs="Times New Roman"/>
                <w:color w:val="000000"/>
              </w:rPr>
              <w:t>1. P-0; C-10</w:t>
            </w:r>
          </w:p>
          <w:p w14:paraId="17AD4770" w14:textId="77777777" w:rsidR="00FE42D5" w:rsidRPr="003C5DF6" w:rsidRDefault="00FE42D5" w:rsidP="003C5DF6">
            <w:pPr>
              <w:autoSpaceDE w:val="0"/>
              <w:autoSpaceDN w:val="0"/>
              <w:adjustRightInd w:val="0"/>
              <w:rPr>
                <w:rFonts w:ascii="Times New Roman" w:hAnsi="Times New Roman" w:cs="Times New Roman"/>
                <w:color w:val="000000"/>
              </w:rPr>
            </w:pPr>
            <w:r w:rsidRPr="003C5DF6">
              <w:rPr>
                <w:rFonts w:ascii="Times New Roman" w:hAnsi="Times New Roman" w:cs="Times New Roman"/>
                <w:color w:val="000000"/>
              </w:rPr>
              <w:t>2. P-0; C-30</w:t>
            </w:r>
          </w:p>
        </w:tc>
      </w:tr>
    </w:tbl>
    <w:p w14:paraId="566BDC9B" w14:textId="66E0BDC2" w:rsidR="00FE42D5" w:rsidRDefault="00FE42D5" w:rsidP="00FE42D5">
      <w:pPr>
        <w:pStyle w:val="Default"/>
        <w:jc w:val="both"/>
        <w:rPr>
          <w:rFonts w:ascii="Times New Roman" w:hAnsi="Times New Roman" w:cs="Times New Roman"/>
          <w:sz w:val="20"/>
        </w:rPr>
      </w:pPr>
      <w:r w:rsidRPr="00984B7F">
        <w:rPr>
          <w:rFonts w:ascii="Times New Roman" w:hAnsi="Times New Roman" w:cs="Times New Roman"/>
        </w:rPr>
        <w:t xml:space="preserve"> </w:t>
      </w:r>
      <w:r w:rsidR="003C5DF6">
        <w:rPr>
          <w:rFonts w:ascii="Times New Roman" w:hAnsi="Times New Roman" w:cs="Times New Roman"/>
          <w:sz w:val="20"/>
        </w:rPr>
        <w:t>*P - početna vrijednost; C -</w:t>
      </w:r>
      <w:r>
        <w:rPr>
          <w:rFonts w:ascii="Times New Roman" w:hAnsi="Times New Roman" w:cs="Times New Roman"/>
          <w:sz w:val="20"/>
        </w:rPr>
        <w:t xml:space="preserve"> ciljna vrijednost</w:t>
      </w:r>
    </w:p>
    <w:p w14:paraId="56DC9637" w14:textId="77777777" w:rsidR="003C5DF6" w:rsidRDefault="003C5DF6" w:rsidP="00FE42D5">
      <w:pPr>
        <w:pStyle w:val="Default"/>
        <w:jc w:val="both"/>
        <w:rPr>
          <w:rFonts w:ascii="Times New Roman" w:hAnsi="Times New Roman" w:cs="Times New Roman"/>
          <w:sz w:val="20"/>
        </w:rPr>
      </w:pPr>
    </w:p>
    <w:p w14:paraId="0AFE8D2A" w14:textId="77777777" w:rsidR="003C5DF6" w:rsidRDefault="003C5DF6" w:rsidP="00FE42D5">
      <w:pPr>
        <w:pStyle w:val="Default"/>
        <w:jc w:val="both"/>
        <w:rPr>
          <w:rFonts w:ascii="Times New Roman" w:hAnsi="Times New Roman" w:cs="Times New Roman"/>
          <w:sz w:val="20"/>
        </w:rPr>
      </w:pPr>
    </w:p>
    <w:p w14:paraId="44BD6F02" w14:textId="77777777" w:rsidR="003C5DF6" w:rsidRPr="00C61914" w:rsidRDefault="003C5DF6" w:rsidP="00FE42D5">
      <w:pPr>
        <w:pStyle w:val="Default"/>
        <w:jc w:val="both"/>
        <w:rPr>
          <w:rFonts w:ascii="Times New Roman" w:hAnsi="Times New Roman" w:cs="Times New Roman"/>
          <w:sz w:val="20"/>
        </w:rPr>
        <w:sectPr w:rsidR="003C5DF6" w:rsidRPr="00C61914" w:rsidSect="002D179E">
          <w:footerReference w:type="default" r:id="rId9"/>
          <w:pgSz w:w="11906" w:h="16838"/>
          <w:pgMar w:top="1440" w:right="1440" w:bottom="1440" w:left="1440" w:header="708" w:footer="708" w:gutter="0"/>
          <w:pgNumType w:start="0"/>
          <w:cols w:space="708"/>
          <w:titlePg/>
          <w:docGrid w:linePitch="360"/>
        </w:sectPr>
      </w:pPr>
    </w:p>
    <w:p w14:paraId="02FB004D" w14:textId="05905787" w:rsidR="00FE42D5" w:rsidRPr="003C5DF6" w:rsidRDefault="003C5DF6" w:rsidP="003C5DF6">
      <w:pPr>
        <w:spacing w:after="0" w:line="240" w:lineRule="auto"/>
        <w:jc w:val="both"/>
        <w:outlineLvl w:val="0"/>
        <w:rPr>
          <w:rFonts w:ascii="Times New Roman" w:hAnsi="Times New Roman" w:cs="Times New Roman"/>
          <w:b/>
        </w:rPr>
      </w:pPr>
      <w:bookmarkStart w:id="28" w:name="_Toc53473352"/>
      <w:r>
        <w:rPr>
          <w:rFonts w:ascii="Times New Roman" w:hAnsi="Times New Roman" w:cs="Times New Roman"/>
          <w:b/>
        </w:rPr>
        <w:t>7.</w:t>
      </w:r>
      <w:r>
        <w:rPr>
          <w:rFonts w:ascii="Times New Roman" w:hAnsi="Times New Roman" w:cs="Times New Roman"/>
          <w:b/>
        </w:rPr>
        <w:tab/>
      </w:r>
      <w:r w:rsidR="00FE42D5" w:rsidRPr="003C5DF6">
        <w:rPr>
          <w:rFonts w:ascii="Times New Roman" w:hAnsi="Times New Roman" w:cs="Times New Roman"/>
          <w:b/>
        </w:rPr>
        <w:t>Komunikacijski akcijski plan</w:t>
      </w:r>
      <w:bookmarkEnd w:id="28"/>
    </w:p>
    <w:p w14:paraId="6C780953" w14:textId="77777777" w:rsidR="003C5DF6" w:rsidRDefault="003C5DF6" w:rsidP="003C5DF6">
      <w:pPr>
        <w:pStyle w:val="Default"/>
        <w:rPr>
          <w:rFonts w:ascii="Times New Roman" w:hAnsi="Times New Roman" w:cs="Times New Roman"/>
          <w:sz w:val="22"/>
          <w:szCs w:val="22"/>
        </w:rPr>
      </w:pPr>
    </w:p>
    <w:p w14:paraId="72474337" w14:textId="604C5C26" w:rsidR="00FE42D5" w:rsidRDefault="00FE42D5" w:rsidP="003C5DF6">
      <w:pPr>
        <w:pStyle w:val="Default"/>
        <w:ind w:firstLine="708"/>
        <w:rPr>
          <w:rFonts w:ascii="Times New Roman" w:hAnsi="Times New Roman" w:cs="Times New Roman"/>
          <w:sz w:val="22"/>
          <w:szCs w:val="22"/>
        </w:rPr>
      </w:pPr>
      <w:r w:rsidRPr="003C5DF6">
        <w:rPr>
          <w:rFonts w:ascii="Times New Roman" w:hAnsi="Times New Roman" w:cs="Times New Roman"/>
          <w:sz w:val="22"/>
          <w:szCs w:val="22"/>
        </w:rPr>
        <w:t>Akcijski plan prikaz je potrebnih komunikacijskih mjera odnosno radnji koje doprinose ostvarenju ciljeva Komunikacijske strategije. U nastavku je sveobuhvatni plan primjenjiv za cijelo vrijeme trajanja procesa izrade i provedbe Plana razvoja OBŽ</w:t>
      </w:r>
      <w:r w:rsidR="003C5DF6">
        <w:rPr>
          <w:rFonts w:ascii="Times New Roman" w:hAnsi="Times New Roman" w:cs="Times New Roman"/>
          <w:sz w:val="22"/>
          <w:szCs w:val="22"/>
        </w:rPr>
        <w:t>.</w:t>
      </w:r>
    </w:p>
    <w:p w14:paraId="213A9AAB" w14:textId="77777777" w:rsidR="003C5DF6" w:rsidRPr="003C5DF6" w:rsidRDefault="003C5DF6" w:rsidP="003C5DF6">
      <w:pPr>
        <w:pStyle w:val="Default"/>
        <w:rPr>
          <w:rFonts w:ascii="Times New Roman" w:hAnsi="Times New Roman" w:cs="Times New Roman"/>
          <w:sz w:val="22"/>
          <w:szCs w:val="22"/>
        </w:rPr>
      </w:pPr>
    </w:p>
    <w:p w14:paraId="32EA8C7F" w14:textId="7E1DF8FC" w:rsidR="00FE42D5" w:rsidRPr="003C5DF6" w:rsidRDefault="00FE42D5" w:rsidP="003C5DF6">
      <w:pPr>
        <w:spacing w:after="0" w:line="240" w:lineRule="auto"/>
        <w:jc w:val="both"/>
        <w:rPr>
          <w:rFonts w:ascii="Times New Roman" w:hAnsi="Times New Roman" w:cs="Times New Roman"/>
          <w:bCs/>
        </w:rPr>
      </w:pPr>
      <w:r w:rsidRPr="003C5DF6">
        <w:rPr>
          <w:rFonts w:ascii="Times New Roman" w:hAnsi="Times New Roman" w:cs="Times New Roman"/>
          <w:i/>
        </w:rPr>
        <w:t>Tablica 2.</w:t>
      </w:r>
      <w:r w:rsidRPr="003C5DF6">
        <w:rPr>
          <w:rFonts w:ascii="Times New Roman" w:hAnsi="Times New Roman" w:cs="Times New Roman"/>
        </w:rPr>
        <w:t xml:space="preserve"> Komunikacijski akcijski plan za postupak i</w:t>
      </w:r>
      <w:r w:rsidRPr="003C5DF6">
        <w:rPr>
          <w:rFonts w:ascii="Times New Roman" w:hAnsi="Times New Roman" w:cs="Times New Roman"/>
          <w:bCs/>
        </w:rPr>
        <w:t>zrade Plana razvoja Osječko-baranjske županije za razdoblje do 2027. godine</w:t>
      </w:r>
    </w:p>
    <w:tbl>
      <w:tblPr>
        <w:tblStyle w:val="Reetkatablice"/>
        <w:tblW w:w="0" w:type="auto"/>
        <w:tblLook w:val="0000" w:firstRow="0" w:lastRow="0" w:firstColumn="0" w:lastColumn="0" w:noHBand="0" w:noVBand="0"/>
      </w:tblPr>
      <w:tblGrid>
        <w:gridCol w:w="3397"/>
        <w:gridCol w:w="2552"/>
        <w:gridCol w:w="4383"/>
        <w:gridCol w:w="1822"/>
        <w:gridCol w:w="1794"/>
      </w:tblGrid>
      <w:tr w:rsidR="00FE42D5" w:rsidRPr="003C5DF6" w14:paraId="40980B33" w14:textId="77777777" w:rsidTr="00F66949">
        <w:trPr>
          <w:trHeight w:val="110"/>
        </w:trPr>
        <w:tc>
          <w:tcPr>
            <w:tcW w:w="3397" w:type="dxa"/>
            <w:vAlign w:val="center"/>
          </w:tcPr>
          <w:p w14:paraId="6B1CA3C0" w14:textId="77777777" w:rsidR="00FE42D5" w:rsidRPr="003C5DF6" w:rsidRDefault="00FE42D5" w:rsidP="00FE42D5">
            <w:pPr>
              <w:autoSpaceDE w:val="0"/>
              <w:autoSpaceDN w:val="0"/>
              <w:adjustRightInd w:val="0"/>
              <w:jc w:val="center"/>
              <w:rPr>
                <w:rFonts w:ascii="Times New Roman" w:hAnsi="Times New Roman" w:cs="Times New Roman"/>
                <w:b/>
                <w:color w:val="000000"/>
              </w:rPr>
            </w:pPr>
            <w:r w:rsidRPr="003C5DF6">
              <w:rPr>
                <w:rFonts w:ascii="Times New Roman" w:hAnsi="Times New Roman" w:cs="Times New Roman"/>
                <w:b/>
                <w:color w:val="000000"/>
              </w:rPr>
              <w:t>SPECIFIČAN KOMUNIKACIJSKI CILJ</w:t>
            </w:r>
          </w:p>
        </w:tc>
        <w:tc>
          <w:tcPr>
            <w:tcW w:w="2552" w:type="dxa"/>
            <w:vAlign w:val="center"/>
          </w:tcPr>
          <w:p w14:paraId="44C2DEC2" w14:textId="77777777" w:rsidR="00FE42D5" w:rsidRPr="003C5DF6" w:rsidRDefault="00FE42D5" w:rsidP="00FE42D5">
            <w:pPr>
              <w:autoSpaceDE w:val="0"/>
              <w:autoSpaceDN w:val="0"/>
              <w:adjustRightInd w:val="0"/>
              <w:jc w:val="center"/>
              <w:rPr>
                <w:rFonts w:ascii="Times New Roman" w:hAnsi="Times New Roman" w:cs="Times New Roman"/>
                <w:color w:val="000000"/>
              </w:rPr>
            </w:pPr>
            <w:r w:rsidRPr="003C5DF6">
              <w:rPr>
                <w:rFonts w:ascii="Times New Roman" w:hAnsi="Times New Roman" w:cs="Times New Roman"/>
                <w:b/>
                <w:bCs/>
                <w:color w:val="000000"/>
              </w:rPr>
              <w:t>CILJNA SKUPINA</w:t>
            </w:r>
          </w:p>
        </w:tc>
        <w:tc>
          <w:tcPr>
            <w:tcW w:w="4383" w:type="dxa"/>
            <w:vAlign w:val="center"/>
          </w:tcPr>
          <w:p w14:paraId="02E8826F" w14:textId="77777777" w:rsidR="00FE42D5" w:rsidRPr="003C5DF6" w:rsidRDefault="00FE42D5" w:rsidP="00FE42D5">
            <w:pPr>
              <w:autoSpaceDE w:val="0"/>
              <w:autoSpaceDN w:val="0"/>
              <w:adjustRightInd w:val="0"/>
              <w:jc w:val="center"/>
              <w:rPr>
                <w:rFonts w:ascii="Times New Roman" w:hAnsi="Times New Roman" w:cs="Times New Roman"/>
                <w:color w:val="000000"/>
              </w:rPr>
            </w:pPr>
            <w:r w:rsidRPr="003C5DF6">
              <w:rPr>
                <w:rFonts w:ascii="Times New Roman" w:hAnsi="Times New Roman" w:cs="Times New Roman"/>
                <w:b/>
                <w:bCs/>
                <w:color w:val="000000"/>
              </w:rPr>
              <w:t>KOMUNIKACIJSKE MJERE I ALATI</w:t>
            </w:r>
          </w:p>
        </w:tc>
        <w:tc>
          <w:tcPr>
            <w:tcW w:w="0" w:type="auto"/>
            <w:vAlign w:val="center"/>
          </w:tcPr>
          <w:p w14:paraId="2CE09A84" w14:textId="77777777" w:rsidR="00FE42D5" w:rsidRPr="003C5DF6" w:rsidRDefault="00FE42D5" w:rsidP="00FE42D5">
            <w:pPr>
              <w:autoSpaceDE w:val="0"/>
              <w:autoSpaceDN w:val="0"/>
              <w:adjustRightInd w:val="0"/>
              <w:jc w:val="center"/>
              <w:rPr>
                <w:rFonts w:ascii="Times New Roman" w:hAnsi="Times New Roman" w:cs="Times New Roman"/>
                <w:color w:val="000000"/>
              </w:rPr>
            </w:pPr>
            <w:r w:rsidRPr="003C5DF6">
              <w:rPr>
                <w:rFonts w:ascii="Times New Roman" w:hAnsi="Times New Roman" w:cs="Times New Roman"/>
                <w:b/>
                <w:bCs/>
                <w:color w:val="000000"/>
              </w:rPr>
              <w:t>VREMENSKI OKVIR</w:t>
            </w:r>
          </w:p>
        </w:tc>
        <w:tc>
          <w:tcPr>
            <w:tcW w:w="0" w:type="auto"/>
            <w:vAlign w:val="center"/>
          </w:tcPr>
          <w:p w14:paraId="3F948AA7" w14:textId="77777777" w:rsidR="00FE42D5" w:rsidRPr="003C5DF6" w:rsidRDefault="00FE42D5" w:rsidP="00FE42D5">
            <w:pPr>
              <w:autoSpaceDE w:val="0"/>
              <w:autoSpaceDN w:val="0"/>
              <w:adjustRightInd w:val="0"/>
              <w:jc w:val="center"/>
              <w:rPr>
                <w:rFonts w:ascii="Times New Roman" w:hAnsi="Times New Roman" w:cs="Times New Roman"/>
                <w:color w:val="000000"/>
              </w:rPr>
            </w:pPr>
            <w:r w:rsidRPr="003C5DF6">
              <w:rPr>
                <w:rFonts w:ascii="Times New Roman" w:hAnsi="Times New Roman" w:cs="Times New Roman"/>
                <w:b/>
                <w:bCs/>
                <w:color w:val="000000"/>
              </w:rPr>
              <w:t>NOSITELJ PROVEDBE</w:t>
            </w:r>
          </w:p>
        </w:tc>
      </w:tr>
      <w:tr w:rsidR="00FE42D5" w:rsidRPr="003C5DF6" w14:paraId="27A60FDD" w14:textId="77777777" w:rsidTr="00F66949">
        <w:trPr>
          <w:trHeight w:val="562"/>
        </w:trPr>
        <w:tc>
          <w:tcPr>
            <w:tcW w:w="3397" w:type="dxa"/>
            <w:vAlign w:val="center"/>
          </w:tcPr>
          <w:p w14:paraId="23F277E6" w14:textId="77777777" w:rsidR="00FE42D5" w:rsidRPr="003C5DF6" w:rsidRDefault="00FE42D5" w:rsidP="00FE42D5">
            <w:pPr>
              <w:autoSpaceDE w:val="0"/>
              <w:autoSpaceDN w:val="0"/>
              <w:adjustRightInd w:val="0"/>
              <w:rPr>
                <w:rFonts w:ascii="Times New Roman" w:hAnsi="Times New Roman" w:cs="Times New Roman"/>
                <w:color w:val="000000"/>
              </w:rPr>
            </w:pPr>
            <w:r w:rsidRPr="003C5DF6">
              <w:rPr>
                <w:rFonts w:ascii="Times New Roman" w:hAnsi="Times New Roman" w:cs="Times New Roman"/>
              </w:rPr>
              <w:t>Uspostava učinkovite komunikacije i suradnje svih dionika u procesu izrade Plana razvoja OBŽ</w:t>
            </w:r>
          </w:p>
        </w:tc>
        <w:tc>
          <w:tcPr>
            <w:tcW w:w="2552" w:type="dxa"/>
            <w:vAlign w:val="center"/>
          </w:tcPr>
          <w:p w14:paraId="27EE7A43" w14:textId="77777777" w:rsidR="00FE42D5" w:rsidRPr="003C5DF6" w:rsidRDefault="00FE42D5" w:rsidP="00FE42D5">
            <w:pPr>
              <w:autoSpaceDE w:val="0"/>
              <w:autoSpaceDN w:val="0"/>
              <w:adjustRightInd w:val="0"/>
              <w:jc w:val="center"/>
              <w:rPr>
                <w:rFonts w:ascii="Times New Roman" w:hAnsi="Times New Roman" w:cs="Times New Roman"/>
                <w:color w:val="000000"/>
              </w:rPr>
            </w:pPr>
            <w:r w:rsidRPr="003C5DF6">
              <w:rPr>
                <w:rFonts w:ascii="Times New Roman" w:hAnsi="Times New Roman" w:cs="Times New Roman"/>
                <w:color w:val="000000"/>
              </w:rPr>
              <w:t>Radna skupina, Partnersko vijeće, donositelji odluka, JLS-i i javnopravna tijela OBŽ</w:t>
            </w:r>
          </w:p>
        </w:tc>
        <w:tc>
          <w:tcPr>
            <w:tcW w:w="4383" w:type="dxa"/>
            <w:vAlign w:val="center"/>
          </w:tcPr>
          <w:p w14:paraId="02D52FAA" w14:textId="77777777" w:rsidR="00FE42D5" w:rsidRPr="003C5DF6" w:rsidRDefault="00FE42D5" w:rsidP="00FE42D5">
            <w:pPr>
              <w:autoSpaceDE w:val="0"/>
              <w:autoSpaceDN w:val="0"/>
              <w:adjustRightInd w:val="0"/>
              <w:rPr>
                <w:rFonts w:ascii="Times New Roman" w:hAnsi="Times New Roman" w:cs="Times New Roman"/>
                <w:color w:val="000000"/>
              </w:rPr>
            </w:pPr>
            <w:r w:rsidRPr="003C5DF6">
              <w:rPr>
                <w:rFonts w:ascii="Times New Roman" w:hAnsi="Times New Roman" w:cs="Times New Roman"/>
                <w:color w:val="000000"/>
              </w:rPr>
              <w:t>Interna komunikacija i koordinacija dionika</w:t>
            </w:r>
          </w:p>
        </w:tc>
        <w:tc>
          <w:tcPr>
            <w:tcW w:w="0" w:type="auto"/>
            <w:vAlign w:val="center"/>
          </w:tcPr>
          <w:p w14:paraId="47923FA2" w14:textId="77777777" w:rsidR="00FE42D5" w:rsidRPr="003C5DF6" w:rsidRDefault="00FE42D5" w:rsidP="00FE42D5">
            <w:pPr>
              <w:autoSpaceDE w:val="0"/>
              <w:autoSpaceDN w:val="0"/>
              <w:adjustRightInd w:val="0"/>
              <w:jc w:val="center"/>
              <w:rPr>
                <w:rFonts w:ascii="Times New Roman" w:hAnsi="Times New Roman" w:cs="Times New Roman"/>
                <w:color w:val="000000"/>
              </w:rPr>
            </w:pPr>
            <w:r w:rsidRPr="003C5DF6">
              <w:rPr>
                <w:rFonts w:ascii="Times New Roman" w:hAnsi="Times New Roman" w:cs="Times New Roman"/>
                <w:color w:val="000000"/>
              </w:rPr>
              <w:t>Kontinuirano</w:t>
            </w:r>
            <w:r w:rsidRPr="003C5DF6">
              <w:rPr>
                <w:rFonts w:ascii="Times New Roman" w:hAnsi="Times New Roman" w:cs="Times New Roman"/>
                <w:color w:val="000000"/>
              </w:rPr>
              <w:br/>
              <w:t>2020.-2027.</w:t>
            </w:r>
          </w:p>
        </w:tc>
        <w:tc>
          <w:tcPr>
            <w:tcW w:w="0" w:type="auto"/>
            <w:vAlign w:val="center"/>
          </w:tcPr>
          <w:p w14:paraId="50A01081" w14:textId="77777777" w:rsidR="00FE42D5" w:rsidRPr="003C5DF6" w:rsidRDefault="00FE42D5" w:rsidP="00FE42D5">
            <w:pPr>
              <w:autoSpaceDE w:val="0"/>
              <w:autoSpaceDN w:val="0"/>
              <w:adjustRightInd w:val="0"/>
              <w:jc w:val="center"/>
              <w:rPr>
                <w:rFonts w:ascii="Times New Roman" w:hAnsi="Times New Roman" w:cs="Times New Roman"/>
                <w:color w:val="000000"/>
              </w:rPr>
            </w:pPr>
            <w:r w:rsidRPr="003C5DF6">
              <w:rPr>
                <w:rFonts w:ascii="Times New Roman" w:hAnsi="Times New Roman" w:cs="Times New Roman"/>
                <w:color w:val="000000"/>
              </w:rPr>
              <w:t>JU ŽRA OBŽ, OBŽ</w:t>
            </w:r>
          </w:p>
        </w:tc>
      </w:tr>
      <w:tr w:rsidR="00FE42D5" w:rsidRPr="003C5DF6" w14:paraId="470F0B32" w14:textId="77777777" w:rsidTr="00F66949">
        <w:trPr>
          <w:trHeight w:val="788"/>
        </w:trPr>
        <w:tc>
          <w:tcPr>
            <w:tcW w:w="3397" w:type="dxa"/>
            <w:vMerge w:val="restart"/>
            <w:vAlign w:val="center"/>
          </w:tcPr>
          <w:p w14:paraId="28BB5373" w14:textId="77777777" w:rsidR="00FE42D5" w:rsidRPr="003C5DF6" w:rsidRDefault="00FE42D5" w:rsidP="00FE42D5">
            <w:pPr>
              <w:autoSpaceDE w:val="0"/>
              <w:autoSpaceDN w:val="0"/>
              <w:adjustRightInd w:val="0"/>
              <w:rPr>
                <w:rFonts w:ascii="Times New Roman" w:hAnsi="Times New Roman" w:cs="Times New Roman"/>
                <w:color w:val="000000"/>
              </w:rPr>
            </w:pPr>
            <w:r w:rsidRPr="003C5DF6">
              <w:rPr>
                <w:rFonts w:ascii="Times New Roman" w:hAnsi="Times New Roman" w:cs="Times New Roman"/>
              </w:rPr>
              <w:t>Unaprjeđenje transparentnosti i informiranosti javnosti u svim fazama izrade Plana razvoja OBŽ</w:t>
            </w:r>
          </w:p>
        </w:tc>
        <w:tc>
          <w:tcPr>
            <w:tcW w:w="2552" w:type="dxa"/>
            <w:vMerge w:val="restart"/>
            <w:vAlign w:val="center"/>
          </w:tcPr>
          <w:p w14:paraId="357D252A" w14:textId="77777777" w:rsidR="00FE42D5" w:rsidRPr="003C5DF6" w:rsidRDefault="00FE42D5" w:rsidP="00FE42D5">
            <w:pPr>
              <w:autoSpaceDE w:val="0"/>
              <w:autoSpaceDN w:val="0"/>
              <w:adjustRightInd w:val="0"/>
              <w:jc w:val="center"/>
              <w:rPr>
                <w:rFonts w:ascii="Times New Roman" w:hAnsi="Times New Roman" w:cs="Times New Roman"/>
                <w:color w:val="000000"/>
              </w:rPr>
            </w:pPr>
            <w:r w:rsidRPr="003C5DF6">
              <w:rPr>
                <w:rFonts w:ascii="Times New Roman" w:hAnsi="Times New Roman" w:cs="Times New Roman"/>
                <w:color w:val="000000"/>
              </w:rPr>
              <w:t>Donositelji odluka, JLS-i i javnopravna tijela OBŽ, šira zajednica, mediji</w:t>
            </w:r>
          </w:p>
        </w:tc>
        <w:tc>
          <w:tcPr>
            <w:tcW w:w="4383" w:type="dxa"/>
            <w:vAlign w:val="center"/>
          </w:tcPr>
          <w:p w14:paraId="1D07938D" w14:textId="396EA33A" w:rsidR="00FE42D5" w:rsidRPr="003C5DF6" w:rsidRDefault="00FE42D5" w:rsidP="00F66949">
            <w:pPr>
              <w:autoSpaceDE w:val="0"/>
              <w:autoSpaceDN w:val="0"/>
              <w:adjustRightInd w:val="0"/>
              <w:rPr>
                <w:rFonts w:ascii="Times New Roman" w:hAnsi="Times New Roman" w:cs="Times New Roman"/>
                <w:color w:val="000000"/>
              </w:rPr>
            </w:pPr>
            <w:r w:rsidRPr="003C5DF6">
              <w:rPr>
                <w:rFonts w:ascii="Times New Roman" w:hAnsi="Times New Roman" w:cs="Times New Roman"/>
                <w:color w:val="000000"/>
              </w:rPr>
              <w:t>Informiranje o svim koracima u izradi i provedbi Plana razvoja OBŽ</w:t>
            </w:r>
          </w:p>
        </w:tc>
        <w:tc>
          <w:tcPr>
            <w:tcW w:w="0" w:type="auto"/>
            <w:vAlign w:val="center"/>
          </w:tcPr>
          <w:p w14:paraId="46B45327" w14:textId="77777777" w:rsidR="00FE42D5" w:rsidRPr="003C5DF6" w:rsidRDefault="00FE42D5" w:rsidP="00FE42D5">
            <w:pPr>
              <w:autoSpaceDE w:val="0"/>
              <w:autoSpaceDN w:val="0"/>
              <w:adjustRightInd w:val="0"/>
              <w:jc w:val="center"/>
              <w:rPr>
                <w:rFonts w:ascii="Times New Roman" w:hAnsi="Times New Roman" w:cs="Times New Roman"/>
                <w:color w:val="000000"/>
              </w:rPr>
            </w:pPr>
            <w:r w:rsidRPr="003C5DF6">
              <w:rPr>
                <w:rFonts w:ascii="Times New Roman" w:hAnsi="Times New Roman" w:cs="Times New Roman"/>
                <w:color w:val="000000"/>
              </w:rPr>
              <w:t>Kontinuirano</w:t>
            </w:r>
            <w:r w:rsidRPr="003C5DF6">
              <w:rPr>
                <w:rFonts w:ascii="Times New Roman" w:hAnsi="Times New Roman" w:cs="Times New Roman"/>
                <w:color w:val="000000"/>
              </w:rPr>
              <w:br/>
              <w:t>2020.-2027.</w:t>
            </w:r>
          </w:p>
        </w:tc>
        <w:tc>
          <w:tcPr>
            <w:tcW w:w="0" w:type="auto"/>
            <w:vMerge w:val="restart"/>
            <w:vAlign w:val="center"/>
          </w:tcPr>
          <w:p w14:paraId="0EE6CB39" w14:textId="77777777" w:rsidR="00FE42D5" w:rsidRPr="003C5DF6" w:rsidRDefault="00FE42D5" w:rsidP="00FE42D5">
            <w:pPr>
              <w:autoSpaceDE w:val="0"/>
              <w:autoSpaceDN w:val="0"/>
              <w:adjustRightInd w:val="0"/>
              <w:jc w:val="center"/>
              <w:rPr>
                <w:rFonts w:ascii="Times New Roman" w:hAnsi="Times New Roman" w:cs="Times New Roman"/>
                <w:color w:val="000000"/>
              </w:rPr>
            </w:pPr>
            <w:r w:rsidRPr="003C5DF6">
              <w:rPr>
                <w:rFonts w:ascii="Times New Roman" w:hAnsi="Times New Roman" w:cs="Times New Roman"/>
                <w:color w:val="000000"/>
              </w:rPr>
              <w:t>JU ŽRA OBŽ, OBŽ</w:t>
            </w:r>
          </w:p>
        </w:tc>
      </w:tr>
      <w:tr w:rsidR="00F66949" w:rsidRPr="003C5DF6" w14:paraId="6ADABD84" w14:textId="77777777" w:rsidTr="00F66949">
        <w:trPr>
          <w:trHeight w:val="788"/>
        </w:trPr>
        <w:tc>
          <w:tcPr>
            <w:tcW w:w="3397" w:type="dxa"/>
            <w:vMerge/>
            <w:vAlign w:val="center"/>
          </w:tcPr>
          <w:p w14:paraId="6BA7ED21" w14:textId="77777777" w:rsidR="00F66949" w:rsidRPr="003C5DF6" w:rsidRDefault="00F66949" w:rsidP="00FE42D5">
            <w:pPr>
              <w:autoSpaceDE w:val="0"/>
              <w:autoSpaceDN w:val="0"/>
              <w:adjustRightInd w:val="0"/>
              <w:rPr>
                <w:rFonts w:ascii="Times New Roman" w:hAnsi="Times New Roman" w:cs="Times New Roman"/>
              </w:rPr>
            </w:pPr>
          </w:p>
        </w:tc>
        <w:tc>
          <w:tcPr>
            <w:tcW w:w="2552" w:type="dxa"/>
            <w:vMerge/>
            <w:vAlign w:val="center"/>
          </w:tcPr>
          <w:p w14:paraId="2440F3D1" w14:textId="77777777" w:rsidR="00F66949" w:rsidRPr="003C5DF6" w:rsidRDefault="00F66949" w:rsidP="00FE42D5">
            <w:pPr>
              <w:autoSpaceDE w:val="0"/>
              <w:autoSpaceDN w:val="0"/>
              <w:adjustRightInd w:val="0"/>
              <w:jc w:val="center"/>
              <w:rPr>
                <w:rFonts w:ascii="Times New Roman" w:hAnsi="Times New Roman" w:cs="Times New Roman"/>
                <w:color w:val="000000"/>
              </w:rPr>
            </w:pPr>
          </w:p>
        </w:tc>
        <w:tc>
          <w:tcPr>
            <w:tcW w:w="4383" w:type="dxa"/>
            <w:vAlign w:val="center"/>
          </w:tcPr>
          <w:p w14:paraId="6AD650E5" w14:textId="6478C62E" w:rsidR="00F66949" w:rsidRPr="003C5DF6" w:rsidRDefault="00F66949" w:rsidP="00FE42D5">
            <w:pPr>
              <w:autoSpaceDE w:val="0"/>
              <w:autoSpaceDN w:val="0"/>
              <w:adjustRightInd w:val="0"/>
              <w:rPr>
                <w:rFonts w:ascii="Times New Roman" w:hAnsi="Times New Roman" w:cs="Times New Roman"/>
                <w:color w:val="000000"/>
              </w:rPr>
            </w:pPr>
            <w:r w:rsidRPr="003C5DF6">
              <w:rPr>
                <w:rFonts w:ascii="Times New Roman" w:hAnsi="Times New Roman" w:cs="Times New Roman"/>
                <w:color w:val="000000"/>
              </w:rPr>
              <w:t>Savjetovanje sa zainteresiranom javnošću vezano uz izradu Plana razvoja OBŽ</w:t>
            </w:r>
          </w:p>
        </w:tc>
        <w:tc>
          <w:tcPr>
            <w:tcW w:w="0" w:type="auto"/>
            <w:vAlign w:val="center"/>
          </w:tcPr>
          <w:p w14:paraId="3AEA5555" w14:textId="2D459BA6" w:rsidR="00F66949" w:rsidRPr="003C5DF6" w:rsidRDefault="005A1AB7" w:rsidP="00FE42D5">
            <w:pPr>
              <w:autoSpaceDE w:val="0"/>
              <w:autoSpaceDN w:val="0"/>
              <w:adjustRightInd w:val="0"/>
              <w:jc w:val="center"/>
              <w:rPr>
                <w:rFonts w:ascii="Times New Roman" w:hAnsi="Times New Roman" w:cs="Times New Roman"/>
                <w:color w:val="000000"/>
              </w:rPr>
            </w:pPr>
            <w:r w:rsidRPr="003C5DF6">
              <w:rPr>
                <w:rFonts w:ascii="Times New Roman" w:hAnsi="Times New Roman" w:cs="Times New Roman"/>
                <w:color w:val="000000"/>
              </w:rPr>
              <w:t>Svibanj/</w:t>
            </w:r>
            <w:r w:rsidR="00F66949" w:rsidRPr="003C5DF6">
              <w:rPr>
                <w:rFonts w:ascii="Times New Roman" w:hAnsi="Times New Roman" w:cs="Times New Roman"/>
                <w:color w:val="000000"/>
              </w:rPr>
              <w:t>lipanj 2021.</w:t>
            </w:r>
          </w:p>
        </w:tc>
        <w:tc>
          <w:tcPr>
            <w:tcW w:w="0" w:type="auto"/>
            <w:vMerge/>
            <w:vAlign w:val="center"/>
          </w:tcPr>
          <w:p w14:paraId="4AD86656" w14:textId="77777777" w:rsidR="00F66949" w:rsidRPr="003C5DF6" w:rsidRDefault="00F66949" w:rsidP="00FE42D5">
            <w:pPr>
              <w:autoSpaceDE w:val="0"/>
              <w:autoSpaceDN w:val="0"/>
              <w:adjustRightInd w:val="0"/>
              <w:jc w:val="center"/>
              <w:rPr>
                <w:rFonts w:ascii="Times New Roman" w:hAnsi="Times New Roman" w:cs="Times New Roman"/>
                <w:color w:val="000000"/>
              </w:rPr>
            </w:pPr>
          </w:p>
        </w:tc>
      </w:tr>
      <w:tr w:rsidR="00FE42D5" w:rsidRPr="003C5DF6" w14:paraId="2F934EB8" w14:textId="77777777" w:rsidTr="00F66949">
        <w:trPr>
          <w:trHeight w:val="789"/>
        </w:trPr>
        <w:tc>
          <w:tcPr>
            <w:tcW w:w="3397" w:type="dxa"/>
            <w:vMerge/>
            <w:vAlign w:val="center"/>
          </w:tcPr>
          <w:p w14:paraId="272D4D90" w14:textId="77777777" w:rsidR="00FE42D5" w:rsidRPr="003C5DF6" w:rsidRDefault="00FE42D5" w:rsidP="00FE42D5">
            <w:pPr>
              <w:autoSpaceDE w:val="0"/>
              <w:autoSpaceDN w:val="0"/>
              <w:adjustRightInd w:val="0"/>
              <w:rPr>
                <w:rFonts w:ascii="Times New Roman" w:hAnsi="Times New Roman" w:cs="Times New Roman"/>
                <w:color w:val="000000"/>
              </w:rPr>
            </w:pPr>
          </w:p>
        </w:tc>
        <w:tc>
          <w:tcPr>
            <w:tcW w:w="2552" w:type="dxa"/>
            <w:vMerge/>
            <w:vAlign w:val="center"/>
          </w:tcPr>
          <w:p w14:paraId="10056355" w14:textId="77777777" w:rsidR="00FE42D5" w:rsidRPr="003C5DF6" w:rsidRDefault="00FE42D5" w:rsidP="00FE42D5">
            <w:pPr>
              <w:autoSpaceDE w:val="0"/>
              <w:autoSpaceDN w:val="0"/>
              <w:adjustRightInd w:val="0"/>
              <w:jc w:val="center"/>
              <w:rPr>
                <w:rFonts w:ascii="Times New Roman" w:hAnsi="Times New Roman" w:cs="Times New Roman"/>
                <w:color w:val="000000"/>
              </w:rPr>
            </w:pPr>
          </w:p>
        </w:tc>
        <w:tc>
          <w:tcPr>
            <w:tcW w:w="4383" w:type="dxa"/>
            <w:vAlign w:val="center"/>
          </w:tcPr>
          <w:p w14:paraId="39C07B70" w14:textId="77777777" w:rsidR="00FE42D5" w:rsidRPr="003C5DF6" w:rsidRDefault="00FE42D5" w:rsidP="00FE42D5">
            <w:pPr>
              <w:autoSpaceDE w:val="0"/>
              <w:autoSpaceDN w:val="0"/>
              <w:adjustRightInd w:val="0"/>
              <w:rPr>
                <w:rFonts w:ascii="Times New Roman" w:hAnsi="Times New Roman" w:cs="Times New Roman"/>
                <w:color w:val="000000"/>
              </w:rPr>
            </w:pPr>
            <w:r w:rsidRPr="003C5DF6">
              <w:rPr>
                <w:rFonts w:ascii="Times New Roman" w:hAnsi="Times New Roman" w:cs="Times New Roman"/>
                <w:color w:val="000000"/>
              </w:rPr>
              <w:t xml:space="preserve">Pravovremena dostupnost informacija na službenim internetskim stranicama </w:t>
            </w:r>
          </w:p>
        </w:tc>
        <w:tc>
          <w:tcPr>
            <w:tcW w:w="0" w:type="auto"/>
            <w:vAlign w:val="center"/>
          </w:tcPr>
          <w:p w14:paraId="284C3D13" w14:textId="1F0FE8B6" w:rsidR="00FE42D5" w:rsidRPr="003C5DF6" w:rsidRDefault="00F66949" w:rsidP="00FE42D5">
            <w:pPr>
              <w:autoSpaceDE w:val="0"/>
              <w:autoSpaceDN w:val="0"/>
              <w:adjustRightInd w:val="0"/>
              <w:jc w:val="center"/>
              <w:rPr>
                <w:rFonts w:ascii="Times New Roman" w:hAnsi="Times New Roman" w:cs="Times New Roman"/>
                <w:color w:val="000000"/>
              </w:rPr>
            </w:pPr>
            <w:r w:rsidRPr="003C5DF6">
              <w:rPr>
                <w:rFonts w:ascii="Times New Roman" w:hAnsi="Times New Roman" w:cs="Times New Roman"/>
                <w:color w:val="000000"/>
              </w:rPr>
              <w:t>Kontinuirano</w:t>
            </w:r>
            <w:r w:rsidRPr="003C5DF6">
              <w:rPr>
                <w:rFonts w:ascii="Times New Roman" w:hAnsi="Times New Roman" w:cs="Times New Roman"/>
                <w:color w:val="000000"/>
              </w:rPr>
              <w:br/>
              <w:t>2020.-2027.</w:t>
            </w:r>
          </w:p>
        </w:tc>
        <w:tc>
          <w:tcPr>
            <w:tcW w:w="0" w:type="auto"/>
            <w:vMerge/>
            <w:vAlign w:val="center"/>
          </w:tcPr>
          <w:p w14:paraId="0FCFBD06" w14:textId="77777777" w:rsidR="00FE42D5" w:rsidRPr="003C5DF6" w:rsidRDefault="00FE42D5" w:rsidP="00FE42D5">
            <w:pPr>
              <w:autoSpaceDE w:val="0"/>
              <w:autoSpaceDN w:val="0"/>
              <w:adjustRightInd w:val="0"/>
              <w:jc w:val="center"/>
              <w:rPr>
                <w:rFonts w:ascii="Times New Roman" w:hAnsi="Times New Roman" w:cs="Times New Roman"/>
                <w:color w:val="000000"/>
              </w:rPr>
            </w:pPr>
          </w:p>
        </w:tc>
      </w:tr>
      <w:tr w:rsidR="00FE42D5" w:rsidRPr="003C5DF6" w14:paraId="60B1E385" w14:textId="77777777" w:rsidTr="00F66949">
        <w:trPr>
          <w:trHeight w:val="269"/>
        </w:trPr>
        <w:tc>
          <w:tcPr>
            <w:tcW w:w="3397" w:type="dxa"/>
            <w:vAlign w:val="center"/>
          </w:tcPr>
          <w:p w14:paraId="413FC3E2" w14:textId="77777777" w:rsidR="00FE42D5" w:rsidRPr="003C5DF6" w:rsidRDefault="00FE42D5" w:rsidP="00FE42D5">
            <w:pPr>
              <w:autoSpaceDE w:val="0"/>
              <w:autoSpaceDN w:val="0"/>
              <w:adjustRightInd w:val="0"/>
              <w:rPr>
                <w:rFonts w:ascii="Times New Roman" w:hAnsi="Times New Roman" w:cs="Times New Roman"/>
                <w:color w:val="000000"/>
              </w:rPr>
            </w:pPr>
            <w:r w:rsidRPr="003C5DF6">
              <w:rPr>
                <w:rFonts w:ascii="Times New Roman" w:hAnsi="Times New Roman" w:cs="Times New Roman"/>
              </w:rPr>
              <w:t>Podizanje svijesti o ulozi i značaju Plana razvoja OBŽ za razvoj OBŽ i jedinica lokalne samouprave na njezinom području</w:t>
            </w:r>
          </w:p>
        </w:tc>
        <w:tc>
          <w:tcPr>
            <w:tcW w:w="2552" w:type="dxa"/>
            <w:vAlign w:val="center"/>
          </w:tcPr>
          <w:p w14:paraId="464A832D" w14:textId="77777777" w:rsidR="00FE42D5" w:rsidRPr="003C5DF6" w:rsidRDefault="00FE42D5" w:rsidP="00FE42D5">
            <w:pPr>
              <w:autoSpaceDE w:val="0"/>
              <w:autoSpaceDN w:val="0"/>
              <w:adjustRightInd w:val="0"/>
              <w:jc w:val="center"/>
              <w:rPr>
                <w:rFonts w:ascii="Times New Roman" w:hAnsi="Times New Roman" w:cs="Times New Roman"/>
                <w:color w:val="000000"/>
              </w:rPr>
            </w:pPr>
            <w:r w:rsidRPr="003C5DF6">
              <w:rPr>
                <w:rFonts w:ascii="Times New Roman" w:hAnsi="Times New Roman" w:cs="Times New Roman"/>
                <w:color w:val="000000"/>
              </w:rPr>
              <w:t>Donositelji odluka, JLS-i i javnopravna tijela OBŽ, šira zajednica, mediji</w:t>
            </w:r>
          </w:p>
        </w:tc>
        <w:tc>
          <w:tcPr>
            <w:tcW w:w="4383" w:type="dxa"/>
            <w:vAlign w:val="center"/>
          </w:tcPr>
          <w:p w14:paraId="33973987" w14:textId="77777777" w:rsidR="00FE42D5" w:rsidRPr="003C5DF6" w:rsidRDefault="00FE42D5" w:rsidP="00FE42D5">
            <w:pPr>
              <w:autoSpaceDE w:val="0"/>
              <w:autoSpaceDN w:val="0"/>
              <w:adjustRightInd w:val="0"/>
              <w:rPr>
                <w:rFonts w:ascii="Times New Roman" w:hAnsi="Times New Roman" w:cs="Times New Roman"/>
                <w:color w:val="000000"/>
              </w:rPr>
            </w:pPr>
            <w:r w:rsidRPr="003C5DF6">
              <w:rPr>
                <w:rFonts w:ascii="Times New Roman" w:hAnsi="Times New Roman" w:cs="Times New Roman"/>
              </w:rPr>
              <w:t>Održavanje javnih događanja</w:t>
            </w:r>
          </w:p>
        </w:tc>
        <w:tc>
          <w:tcPr>
            <w:tcW w:w="0" w:type="auto"/>
            <w:vAlign w:val="center"/>
          </w:tcPr>
          <w:p w14:paraId="4B86C443" w14:textId="77777777" w:rsidR="00FE42D5" w:rsidRPr="003C5DF6" w:rsidRDefault="00FE42D5" w:rsidP="00FE42D5">
            <w:pPr>
              <w:autoSpaceDE w:val="0"/>
              <w:autoSpaceDN w:val="0"/>
              <w:adjustRightInd w:val="0"/>
              <w:jc w:val="center"/>
              <w:rPr>
                <w:rFonts w:ascii="Times New Roman" w:hAnsi="Times New Roman" w:cs="Times New Roman"/>
                <w:color w:val="000000"/>
              </w:rPr>
            </w:pPr>
            <w:r w:rsidRPr="003C5DF6">
              <w:rPr>
                <w:rFonts w:ascii="Times New Roman" w:hAnsi="Times New Roman" w:cs="Times New Roman"/>
                <w:color w:val="000000"/>
              </w:rPr>
              <w:t>Kontinuirano</w:t>
            </w:r>
            <w:r w:rsidRPr="003C5DF6">
              <w:rPr>
                <w:rFonts w:ascii="Times New Roman" w:hAnsi="Times New Roman" w:cs="Times New Roman"/>
                <w:color w:val="000000"/>
              </w:rPr>
              <w:br/>
              <w:t>2020.-2027.</w:t>
            </w:r>
          </w:p>
        </w:tc>
        <w:tc>
          <w:tcPr>
            <w:tcW w:w="0" w:type="auto"/>
            <w:vAlign w:val="center"/>
          </w:tcPr>
          <w:p w14:paraId="0C241E7A" w14:textId="77777777" w:rsidR="00FE42D5" w:rsidRPr="003C5DF6" w:rsidRDefault="00FE42D5" w:rsidP="00FE42D5">
            <w:pPr>
              <w:autoSpaceDE w:val="0"/>
              <w:autoSpaceDN w:val="0"/>
              <w:adjustRightInd w:val="0"/>
              <w:jc w:val="center"/>
              <w:rPr>
                <w:rFonts w:ascii="Times New Roman" w:hAnsi="Times New Roman" w:cs="Times New Roman"/>
                <w:color w:val="000000"/>
              </w:rPr>
            </w:pPr>
            <w:r w:rsidRPr="003C5DF6">
              <w:rPr>
                <w:rFonts w:ascii="Times New Roman" w:hAnsi="Times New Roman" w:cs="Times New Roman"/>
                <w:color w:val="000000"/>
              </w:rPr>
              <w:t>JU ŽRA OBŽ, OBŽ</w:t>
            </w:r>
          </w:p>
        </w:tc>
      </w:tr>
      <w:tr w:rsidR="00FE42D5" w:rsidRPr="003C5DF6" w14:paraId="00C782C4" w14:textId="77777777" w:rsidTr="00F66949">
        <w:trPr>
          <w:trHeight w:val="533"/>
        </w:trPr>
        <w:tc>
          <w:tcPr>
            <w:tcW w:w="3397" w:type="dxa"/>
            <w:vMerge w:val="restart"/>
            <w:vAlign w:val="center"/>
          </w:tcPr>
          <w:p w14:paraId="23723DCF" w14:textId="77777777" w:rsidR="00FE42D5" w:rsidRPr="003C5DF6" w:rsidRDefault="00FE42D5" w:rsidP="00FE42D5">
            <w:pPr>
              <w:autoSpaceDE w:val="0"/>
              <w:autoSpaceDN w:val="0"/>
              <w:adjustRightInd w:val="0"/>
              <w:rPr>
                <w:rFonts w:ascii="Times New Roman" w:hAnsi="Times New Roman" w:cs="Times New Roman"/>
                <w:color w:val="000000"/>
              </w:rPr>
            </w:pPr>
            <w:r w:rsidRPr="003C5DF6">
              <w:rPr>
                <w:rFonts w:ascii="Times New Roman" w:hAnsi="Times New Roman" w:cs="Times New Roman"/>
              </w:rPr>
              <w:t>Informiranje javnosti o mogućim izvorima financiranja, posebice o fondovima EU usmjerenima k regionalnom razvoju na području OBŽ</w:t>
            </w:r>
          </w:p>
        </w:tc>
        <w:tc>
          <w:tcPr>
            <w:tcW w:w="2552" w:type="dxa"/>
            <w:vMerge w:val="restart"/>
            <w:vAlign w:val="center"/>
          </w:tcPr>
          <w:p w14:paraId="70B9F587" w14:textId="77777777" w:rsidR="00FE42D5" w:rsidRPr="003C5DF6" w:rsidRDefault="00FE42D5" w:rsidP="00FE42D5">
            <w:pPr>
              <w:autoSpaceDE w:val="0"/>
              <w:autoSpaceDN w:val="0"/>
              <w:adjustRightInd w:val="0"/>
              <w:jc w:val="center"/>
              <w:rPr>
                <w:rFonts w:ascii="Times New Roman" w:hAnsi="Times New Roman" w:cs="Times New Roman"/>
                <w:color w:val="000000"/>
              </w:rPr>
            </w:pPr>
            <w:r w:rsidRPr="003C5DF6">
              <w:rPr>
                <w:rFonts w:ascii="Times New Roman" w:hAnsi="Times New Roman" w:cs="Times New Roman"/>
                <w:color w:val="000000"/>
              </w:rPr>
              <w:t>Radna skupina, Partnersko vijeće, donositelji odluka, JLS-i i javnopravna tijela OBŽ, šira zajednica</w:t>
            </w:r>
          </w:p>
        </w:tc>
        <w:tc>
          <w:tcPr>
            <w:tcW w:w="4383" w:type="dxa"/>
            <w:vAlign w:val="center"/>
          </w:tcPr>
          <w:p w14:paraId="290D3940" w14:textId="77777777" w:rsidR="00FE42D5" w:rsidRPr="003C5DF6" w:rsidRDefault="00FE42D5" w:rsidP="00FE42D5">
            <w:pPr>
              <w:autoSpaceDE w:val="0"/>
              <w:autoSpaceDN w:val="0"/>
              <w:adjustRightInd w:val="0"/>
              <w:rPr>
                <w:rFonts w:ascii="Times New Roman" w:hAnsi="Times New Roman" w:cs="Times New Roman"/>
                <w:color w:val="000000"/>
              </w:rPr>
            </w:pPr>
            <w:r w:rsidRPr="003C5DF6">
              <w:rPr>
                <w:rFonts w:ascii="Times New Roman" w:hAnsi="Times New Roman" w:cs="Times New Roman"/>
                <w:color w:val="000000"/>
              </w:rPr>
              <w:t>Pravovremena dostupnost informacija na službenim internetskim stranicama</w:t>
            </w:r>
          </w:p>
        </w:tc>
        <w:tc>
          <w:tcPr>
            <w:tcW w:w="0" w:type="auto"/>
            <w:vMerge w:val="restart"/>
            <w:vAlign w:val="center"/>
          </w:tcPr>
          <w:p w14:paraId="7B5A13CE" w14:textId="77777777" w:rsidR="00FE42D5" w:rsidRPr="003C5DF6" w:rsidRDefault="00FE42D5" w:rsidP="00FE42D5">
            <w:pPr>
              <w:autoSpaceDE w:val="0"/>
              <w:autoSpaceDN w:val="0"/>
              <w:adjustRightInd w:val="0"/>
              <w:jc w:val="center"/>
              <w:rPr>
                <w:rFonts w:ascii="Times New Roman" w:hAnsi="Times New Roman" w:cs="Times New Roman"/>
                <w:color w:val="000000"/>
              </w:rPr>
            </w:pPr>
            <w:r w:rsidRPr="003C5DF6">
              <w:rPr>
                <w:rFonts w:ascii="Times New Roman" w:hAnsi="Times New Roman" w:cs="Times New Roman"/>
                <w:color w:val="000000"/>
              </w:rPr>
              <w:t>Kontinuirano</w:t>
            </w:r>
            <w:r w:rsidRPr="003C5DF6">
              <w:rPr>
                <w:rFonts w:ascii="Times New Roman" w:hAnsi="Times New Roman" w:cs="Times New Roman"/>
                <w:color w:val="000000"/>
              </w:rPr>
              <w:br/>
              <w:t>2020.-2027.</w:t>
            </w:r>
          </w:p>
        </w:tc>
        <w:tc>
          <w:tcPr>
            <w:tcW w:w="0" w:type="auto"/>
            <w:vMerge w:val="restart"/>
            <w:vAlign w:val="center"/>
          </w:tcPr>
          <w:p w14:paraId="49B6B195" w14:textId="77777777" w:rsidR="00FE42D5" w:rsidRPr="003C5DF6" w:rsidRDefault="00FE42D5" w:rsidP="00FE42D5">
            <w:pPr>
              <w:autoSpaceDE w:val="0"/>
              <w:autoSpaceDN w:val="0"/>
              <w:adjustRightInd w:val="0"/>
              <w:jc w:val="center"/>
              <w:rPr>
                <w:rFonts w:ascii="Times New Roman" w:hAnsi="Times New Roman" w:cs="Times New Roman"/>
                <w:color w:val="000000"/>
              </w:rPr>
            </w:pPr>
            <w:r w:rsidRPr="003C5DF6">
              <w:rPr>
                <w:rFonts w:ascii="Times New Roman" w:hAnsi="Times New Roman" w:cs="Times New Roman"/>
                <w:color w:val="000000"/>
              </w:rPr>
              <w:t>JU ŽRA OBŽ, OBŽ</w:t>
            </w:r>
          </w:p>
        </w:tc>
      </w:tr>
      <w:tr w:rsidR="00FE42D5" w:rsidRPr="003C5DF6" w14:paraId="524EB541" w14:textId="77777777" w:rsidTr="00F66949">
        <w:trPr>
          <w:trHeight w:val="184"/>
        </w:trPr>
        <w:tc>
          <w:tcPr>
            <w:tcW w:w="3397" w:type="dxa"/>
            <w:vMerge/>
            <w:vAlign w:val="center"/>
          </w:tcPr>
          <w:p w14:paraId="00F04052" w14:textId="77777777" w:rsidR="00FE42D5" w:rsidRPr="003C5DF6" w:rsidRDefault="00FE42D5" w:rsidP="00FE42D5">
            <w:pPr>
              <w:autoSpaceDE w:val="0"/>
              <w:autoSpaceDN w:val="0"/>
              <w:adjustRightInd w:val="0"/>
              <w:rPr>
                <w:rFonts w:ascii="Times New Roman" w:hAnsi="Times New Roman" w:cs="Times New Roman"/>
              </w:rPr>
            </w:pPr>
          </w:p>
        </w:tc>
        <w:tc>
          <w:tcPr>
            <w:tcW w:w="2552" w:type="dxa"/>
            <w:vMerge/>
            <w:vAlign w:val="center"/>
          </w:tcPr>
          <w:p w14:paraId="1BE0363A" w14:textId="77777777" w:rsidR="00FE42D5" w:rsidRPr="003C5DF6" w:rsidRDefault="00FE42D5" w:rsidP="00FE42D5">
            <w:pPr>
              <w:autoSpaceDE w:val="0"/>
              <w:autoSpaceDN w:val="0"/>
              <w:adjustRightInd w:val="0"/>
              <w:jc w:val="center"/>
              <w:rPr>
                <w:rFonts w:ascii="Times New Roman" w:hAnsi="Times New Roman" w:cs="Times New Roman"/>
                <w:color w:val="000000"/>
              </w:rPr>
            </w:pPr>
          </w:p>
        </w:tc>
        <w:tc>
          <w:tcPr>
            <w:tcW w:w="4383" w:type="dxa"/>
            <w:vAlign w:val="center"/>
          </w:tcPr>
          <w:p w14:paraId="038D0309" w14:textId="77777777" w:rsidR="00FE42D5" w:rsidRPr="003C5DF6" w:rsidRDefault="00FE42D5" w:rsidP="00FE42D5">
            <w:pPr>
              <w:autoSpaceDE w:val="0"/>
              <w:autoSpaceDN w:val="0"/>
              <w:adjustRightInd w:val="0"/>
              <w:rPr>
                <w:rFonts w:ascii="Times New Roman" w:hAnsi="Times New Roman" w:cs="Times New Roman"/>
                <w:color w:val="000000"/>
              </w:rPr>
            </w:pPr>
            <w:r w:rsidRPr="003C5DF6">
              <w:rPr>
                <w:rFonts w:ascii="Times New Roman" w:hAnsi="Times New Roman" w:cs="Times New Roman"/>
                <w:color w:val="000000"/>
              </w:rPr>
              <w:t>Održavanje javnih događanja</w:t>
            </w:r>
          </w:p>
        </w:tc>
        <w:tc>
          <w:tcPr>
            <w:tcW w:w="0" w:type="auto"/>
            <w:vMerge/>
            <w:vAlign w:val="center"/>
          </w:tcPr>
          <w:p w14:paraId="53BA1EB0" w14:textId="77777777" w:rsidR="00FE42D5" w:rsidRPr="003C5DF6" w:rsidRDefault="00FE42D5" w:rsidP="00FE42D5">
            <w:pPr>
              <w:autoSpaceDE w:val="0"/>
              <w:autoSpaceDN w:val="0"/>
              <w:adjustRightInd w:val="0"/>
              <w:jc w:val="center"/>
              <w:rPr>
                <w:rFonts w:ascii="Times New Roman" w:hAnsi="Times New Roman" w:cs="Times New Roman"/>
                <w:color w:val="000000"/>
              </w:rPr>
            </w:pPr>
          </w:p>
        </w:tc>
        <w:tc>
          <w:tcPr>
            <w:tcW w:w="0" w:type="auto"/>
            <w:vMerge/>
            <w:vAlign w:val="center"/>
          </w:tcPr>
          <w:p w14:paraId="263820CA" w14:textId="77777777" w:rsidR="00FE42D5" w:rsidRPr="003C5DF6" w:rsidRDefault="00FE42D5" w:rsidP="00FE42D5">
            <w:pPr>
              <w:autoSpaceDE w:val="0"/>
              <w:autoSpaceDN w:val="0"/>
              <w:adjustRightInd w:val="0"/>
              <w:jc w:val="center"/>
              <w:rPr>
                <w:rFonts w:ascii="Times New Roman" w:hAnsi="Times New Roman" w:cs="Times New Roman"/>
                <w:color w:val="000000"/>
              </w:rPr>
            </w:pPr>
          </w:p>
        </w:tc>
      </w:tr>
      <w:tr w:rsidR="00FE42D5" w:rsidRPr="003C5DF6" w14:paraId="03B73059" w14:textId="77777777" w:rsidTr="00F66949">
        <w:trPr>
          <w:trHeight w:val="70"/>
        </w:trPr>
        <w:tc>
          <w:tcPr>
            <w:tcW w:w="3397" w:type="dxa"/>
            <w:vMerge/>
            <w:vAlign w:val="center"/>
          </w:tcPr>
          <w:p w14:paraId="308C7095" w14:textId="77777777" w:rsidR="00FE42D5" w:rsidRPr="003C5DF6" w:rsidRDefault="00FE42D5" w:rsidP="00FE42D5">
            <w:pPr>
              <w:autoSpaceDE w:val="0"/>
              <w:autoSpaceDN w:val="0"/>
              <w:adjustRightInd w:val="0"/>
              <w:rPr>
                <w:rFonts w:ascii="Times New Roman" w:hAnsi="Times New Roman" w:cs="Times New Roman"/>
              </w:rPr>
            </w:pPr>
          </w:p>
        </w:tc>
        <w:tc>
          <w:tcPr>
            <w:tcW w:w="2552" w:type="dxa"/>
            <w:vMerge/>
            <w:vAlign w:val="center"/>
          </w:tcPr>
          <w:p w14:paraId="16C7C22C" w14:textId="77777777" w:rsidR="00FE42D5" w:rsidRPr="003C5DF6" w:rsidRDefault="00FE42D5" w:rsidP="00FE42D5">
            <w:pPr>
              <w:autoSpaceDE w:val="0"/>
              <w:autoSpaceDN w:val="0"/>
              <w:adjustRightInd w:val="0"/>
              <w:jc w:val="center"/>
              <w:rPr>
                <w:rFonts w:ascii="Times New Roman" w:hAnsi="Times New Roman" w:cs="Times New Roman"/>
                <w:color w:val="000000"/>
              </w:rPr>
            </w:pPr>
          </w:p>
        </w:tc>
        <w:tc>
          <w:tcPr>
            <w:tcW w:w="4383" w:type="dxa"/>
            <w:vAlign w:val="center"/>
          </w:tcPr>
          <w:p w14:paraId="0870D4C0" w14:textId="77777777" w:rsidR="00FE42D5" w:rsidRPr="003C5DF6" w:rsidRDefault="00FE42D5" w:rsidP="00FE42D5">
            <w:pPr>
              <w:autoSpaceDE w:val="0"/>
              <w:autoSpaceDN w:val="0"/>
              <w:adjustRightInd w:val="0"/>
              <w:rPr>
                <w:rFonts w:ascii="Times New Roman" w:hAnsi="Times New Roman" w:cs="Times New Roman"/>
                <w:color w:val="000000"/>
              </w:rPr>
            </w:pPr>
            <w:r w:rsidRPr="003C5DF6">
              <w:rPr>
                <w:rFonts w:ascii="Times New Roman" w:hAnsi="Times New Roman" w:cs="Times New Roman"/>
                <w:color w:val="000000"/>
              </w:rPr>
              <w:t>Osiguranje medijske vidljivosti</w:t>
            </w:r>
          </w:p>
        </w:tc>
        <w:tc>
          <w:tcPr>
            <w:tcW w:w="0" w:type="auto"/>
            <w:vMerge/>
            <w:vAlign w:val="center"/>
          </w:tcPr>
          <w:p w14:paraId="6B9E7727" w14:textId="77777777" w:rsidR="00FE42D5" w:rsidRPr="003C5DF6" w:rsidRDefault="00FE42D5" w:rsidP="00FE42D5">
            <w:pPr>
              <w:autoSpaceDE w:val="0"/>
              <w:autoSpaceDN w:val="0"/>
              <w:adjustRightInd w:val="0"/>
              <w:jc w:val="center"/>
              <w:rPr>
                <w:rFonts w:ascii="Times New Roman" w:hAnsi="Times New Roman" w:cs="Times New Roman"/>
                <w:color w:val="000000"/>
              </w:rPr>
            </w:pPr>
          </w:p>
        </w:tc>
        <w:tc>
          <w:tcPr>
            <w:tcW w:w="0" w:type="auto"/>
            <w:vMerge/>
            <w:vAlign w:val="center"/>
          </w:tcPr>
          <w:p w14:paraId="394E1638" w14:textId="77777777" w:rsidR="00FE42D5" w:rsidRPr="003C5DF6" w:rsidRDefault="00FE42D5" w:rsidP="00FE42D5">
            <w:pPr>
              <w:autoSpaceDE w:val="0"/>
              <w:autoSpaceDN w:val="0"/>
              <w:adjustRightInd w:val="0"/>
              <w:jc w:val="center"/>
              <w:rPr>
                <w:rFonts w:ascii="Times New Roman" w:hAnsi="Times New Roman" w:cs="Times New Roman"/>
                <w:color w:val="000000"/>
              </w:rPr>
            </w:pPr>
          </w:p>
        </w:tc>
      </w:tr>
    </w:tbl>
    <w:p w14:paraId="69A755F3" w14:textId="77777777" w:rsidR="00DA4692" w:rsidRPr="003C5DF6" w:rsidRDefault="00DA4692" w:rsidP="003C5DF6">
      <w:pPr>
        <w:rPr>
          <w:rFonts w:ascii="Times New Roman" w:hAnsi="Times New Roman" w:cs="Times New Roman"/>
          <w:bCs/>
        </w:rPr>
      </w:pPr>
    </w:p>
    <w:sectPr w:rsidR="00DA4692" w:rsidRPr="003C5DF6" w:rsidSect="00EB6E02">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6BA83" w16cex:dateUtc="2020-10-06T07:42:00Z"/>
  <w16cex:commentExtensible w16cex:durableId="2326BA1A" w16cex:dateUtc="2020-10-06T07:40:00Z"/>
  <w16cex:commentExtensible w16cex:durableId="23280DFA" w16cex:dateUtc="2020-10-07T07: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AEBF74" w16cid:durableId="2326BA83"/>
  <w16cid:commentId w16cid:paraId="755CD284" w16cid:durableId="2326BA1A"/>
  <w16cid:commentId w16cid:paraId="78C1EE14" w16cid:durableId="23259811"/>
  <w16cid:commentId w16cid:paraId="18A9F533" w16cid:durableId="23280D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7D1E8" w14:textId="77777777" w:rsidR="0045319F" w:rsidRDefault="0045319F" w:rsidP="006F7EA1">
      <w:pPr>
        <w:spacing w:after="0" w:line="240" w:lineRule="auto"/>
      </w:pPr>
      <w:r>
        <w:separator/>
      </w:r>
    </w:p>
  </w:endnote>
  <w:endnote w:type="continuationSeparator" w:id="0">
    <w:p w14:paraId="756583D7" w14:textId="77777777" w:rsidR="0045319F" w:rsidRDefault="0045319F" w:rsidP="006F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3774"/>
      <w:docPartObj>
        <w:docPartGallery w:val="Page Numbers (Bottom of Page)"/>
        <w:docPartUnique/>
      </w:docPartObj>
    </w:sdtPr>
    <w:sdtEndPr>
      <w:rPr>
        <w:rFonts w:ascii="Times New Roman" w:hAnsi="Times New Roman" w:cs="Times New Roman"/>
        <w:sz w:val="20"/>
        <w:szCs w:val="20"/>
      </w:rPr>
    </w:sdtEndPr>
    <w:sdtContent>
      <w:p w14:paraId="6C0E1EEE" w14:textId="57CD7837" w:rsidR="002D179E" w:rsidRPr="002D179E" w:rsidRDefault="002D179E">
        <w:pPr>
          <w:pStyle w:val="Podnoje"/>
          <w:jc w:val="center"/>
          <w:rPr>
            <w:rFonts w:ascii="Times New Roman" w:hAnsi="Times New Roman" w:cs="Times New Roman"/>
            <w:sz w:val="20"/>
            <w:szCs w:val="20"/>
          </w:rPr>
        </w:pPr>
        <w:r w:rsidRPr="002D179E">
          <w:rPr>
            <w:rFonts w:ascii="Times New Roman" w:hAnsi="Times New Roman" w:cs="Times New Roman"/>
            <w:sz w:val="20"/>
            <w:szCs w:val="20"/>
          </w:rPr>
          <w:fldChar w:fldCharType="begin"/>
        </w:r>
        <w:r w:rsidRPr="002D179E">
          <w:rPr>
            <w:rFonts w:ascii="Times New Roman" w:hAnsi="Times New Roman" w:cs="Times New Roman"/>
            <w:sz w:val="20"/>
            <w:szCs w:val="20"/>
          </w:rPr>
          <w:instrText>PAGE   \* MERGEFORMAT</w:instrText>
        </w:r>
        <w:r w:rsidRPr="002D179E">
          <w:rPr>
            <w:rFonts w:ascii="Times New Roman" w:hAnsi="Times New Roman" w:cs="Times New Roman"/>
            <w:sz w:val="20"/>
            <w:szCs w:val="20"/>
          </w:rPr>
          <w:fldChar w:fldCharType="separate"/>
        </w:r>
        <w:r w:rsidR="005C3C4B">
          <w:rPr>
            <w:rFonts w:ascii="Times New Roman" w:hAnsi="Times New Roman" w:cs="Times New Roman"/>
            <w:noProof/>
            <w:sz w:val="20"/>
            <w:szCs w:val="20"/>
          </w:rPr>
          <w:t>9</w:t>
        </w:r>
        <w:r w:rsidRPr="002D179E">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6BD97" w14:textId="77777777" w:rsidR="00897C88" w:rsidRDefault="00897C88">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435430"/>
      <w:docPartObj>
        <w:docPartGallery w:val="Page Numbers (Bottom of Page)"/>
        <w:docPartUnique/>
      </w:docPartObj>
    </w:sdtPr>
    <w:sdtEndPr>
      <w:rPr>
        <w:rFonts w:ascii="Times New Roman" w:hAnsi="Times New Roman" w:cs="Times New Roman"/>
        <w:sz w:val="20"/>
        <w:szCs w:val="20"/>
      </w:rPr>
    </w:sdtEndPr>
    <w:sdtContent>
      <w:p w14:paraId="5493A0F7" w14:textId="29726C10" w:rsidR="00EE35A9" w:rsidRPr="00EE35A9" w:rsidRDefault="00EE35A9">
        <w:pPr>
          <w:pStyle w:val="Podnoje"/>
          <w:jc w:val="center"/>
          <w:rPr>
            <w:rFonts w:ascii="Times New Roman" w:hAnsi="Times New Roman" w:cs="Times New Roman"/>
            <w:sz w:val="20"/>
            <w:szCs w:val="20"/>
          </w:rPr>
        </w:pPr>
        <w:r w:rsidRPr="00EE35A9">
          <w:rPr>
            <w:rFonts w:ascii="Times New Roman" w:hAnsi="Times New Roman" w:cs="Times New Roman"/>
            <w:sz w:val="20"/>
            <w:szCs w:val="20"/>
          </w:rPr>
          <w:fldChar w:fldCharType="begin"/>
        </w:r>
        <w:r w:rsidRPr="00EE35A9">
          <w:rPr>
            <w:rFonts w:ascii="Times New Roman" w:hAnsi="Times New Roman" w:cs="Times New Roman"/>
            <w:sz w:val="20"/>
            <w:szCs w:val="20"/>
          </w:rPr>
          <w:instrText>PAGE   \* MERGEFORMAT</w:instrText>
        </w:r>
        <w:r w:rsidRPr="00EE35A9">
          <w:rPr>
            <w:rFonts w:ascii="Times New Roman" w:hAnsi="Times New Roman" w:cs="Times New Roman"/>
            <w:sz w:val="20"/>
            <w:szCs w:val="20"/>
          </w:rPr>
          <w:fldChar w:fldCharType="separate"/>
        </w:r>
        <w:r w:rsidR="005C3C4B">
          <w:rPr>
            <w:rFonts w:ascii="Times New Roman" w:hAnsi="Times New Roman" w:cs="Times New Roman"/>
            <w:noProof/>
            <w:sz w:val="20"/>
            <w:szCs w:val="20"/>
          </w:rPr>
          <w:t>10</w:t>
        </w:r>
        <w:r w:rsidRPr="00EE35A9">
          <w:rPr>
            <w:rFonts w:ascii="Times New Roman" w:hAnsi="Times New Roman" w:cs="Times New Roman"/>
            <w:sz w:val="20"/>
            <w:szCs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A0452" w14:textId="77777777" w:rsidR="00897C88" w:rsidRDefault="00897C8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758AE" w14:textId="77777777" w:rsidR="0045319F" w:rsidRDefault="0045319F" w:rsidP="006F7EA1">
      <w:pPr>
        <w:spacing w:after="0" w:line="240" w:lineRule="auto"/>
      </w:pPr>
      <w:r>
        <w:separator/>
      </w:r>
    </w:p>
  </w:footnote>
  <w:footnote w:type="continuationSeparator" w:id="0">
    <w:p w14:paraId="6FBC8DD1" w14:textId="77777777" w:rsidR="0045319F" w:rsidRDefault="0045319F" w:rsidP="006F7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A8495" w14:textId="77777777" w:rsidR="00897C88" w:rsidRDefault="00897C88">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70F6B" w14:textId="77777777" w:rsidR="00897C88" w:rsidRPr="003C5DF6" w:rsidRDefault="00897C88">
    <w:pPr>
      <w:pStyle w:val="Zaglavlje"/>
      <w:rPr>
        <w:rFonts w:ascii="Times New Roman" w:hAnsi="Times New Roman"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8EC44" w14:textId="77777777" w:rsidR="00897C88" w:rsidRDefault="00897C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C4D"/>
    <w:multiLevelType w:val="hybridMultilevel"/>
    <w:tmpl w:val="526ECE2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6F35DD"/>
    <w:multiLevelType w:val="hybridMultilevel"/>
    <w:tmpl w:val="DF4C12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BD5FCF"/>
    <w:multiLevelType w:val="hybridMultilevel"/>
    <w:tmpl w:val="81260CA6"/>
    <w:lvl w:ilvl="0" w:tplc="041A0005">
      <w:start w:val="1"/>
      <w:numFmt w:val="bullet"/>
      <w:lvlText w:val=""/>
      <w:lvlJc w:val="left"/>
      <w:pPr>
        <w:ind w:left="720" w:hanging="360"/>
      </w:pPr>
      <w:rPr>
        <w:rFonts w:ascii="Wingdings" w:hAnsi="Wingdings" w:hint="default"/>
      </w:rPr>
    </w:lvl>
    <w:lvl w:ilvl="1" w:tplc="93CC7A44">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C27A8B"/>
    <w:multiLevelType w:val="multilevel"/>
    <w:tmpl w:val="FF66B4F6"/>
    <w:lvl w:ilvl="0">
      <w:start w:val="1"/>
      <w:numFmt w:val="decimal"/>
      <w:lvlText w:val="%1."/>
      <w:lvlJc w:val="left"/>
      <w:pPr>
        <w:ind w:left="720" w:hanging="360"/>
      </w:pPr>
      <w:rPr>
        <w:rFonts w:ascii="Times New Roman" w:hAnsi="Times New Roman" w:cs="Times New Roman" w:hint="default"/>
        <w:b w:val="0"/>
        <w:bCs w:val="0"/>
        <w:i w:val="0"/>
        <w:iCs w:val="0"/>
        <w:color w:val="auto"/>
        <w:sz w:val="22"/>
        <w:szCs w:val="24"/>
      </w:rPr>
    </w:lvl>
    <w:lvl w:ilvl="1">
      <w:start w:val="1"/>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07AC0541"/>
    <w:multiLevelType w:val="hybridMultilevel"/>
    <w:tmpl w:val="C8502FEE"/>
    <w:lvl w:ilvl="0" w:tplc="041A0001">
      <w:start w:val="1"/>
      <w:numFmt w:val="bullet"/>
      <w:lvlText w:val=""/>
      <w:lvlJc w:val="left"/>
      <w:pPr>
        <w:ind w:left="720" w:hanging="360"/>
      </w:pPr>
      <w:rPr>
        <w:rFonts w:ascii="Symbol" w:hAnsi="Symbol" w:hint="default"/>
      </w:rPr>
    </w:lvl>
    <w:lvl w:ilvl="1" w:tplc="319A5D78">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1F33AE5"/>
    <w:multiLevelType w:val="multilevel"/>
    <w:tmpl w:val="43FC8242"/>
    <w:lvl w:ilvl="0">
      <w:start w:val="2"/>
      <w:numFmt w:val="decimal"/>
      <w:lvlText w:val="%1"/>
      <w:lvlJc w:val="left"/>
      <w:pPr>
        <w:ind w:left="360" w:hanging="360"/>
      </w:pPr>
      <w:rPr>
        <w:rFonts w:hint="default"/>
        <w:i/>
      </w:rPr>
    </w:lvl>
    <w:lvl w:ilvl="1">
      <w:start w:val="3"/>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6" w15:restartNumberingAfterBreak="0">
    <w:nsid w:val="138623ED"/>
    <w:multiLevelType w:val="hybridMultilevel"/>
    <w:tmpl w:val="E196FC9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3E572F8"/>
    <w:multiLevelType w:val="hybridMultilevel"/>
    <w:tmpl w:val="C80030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5B57ACC"/>
    <w:multiLevelType w:val="multilevel"/>
    <w:tmpl w:val="B8CCF44C"/>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17217CCC"/>
    <w:multiLevelType w:val="hybridMultilevel"/>
    <w:tmpl w:val="0846A8FC"/>
    <w:lvl w:ilvl="0" w:tplc="93CC7A4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7F70D91"/>
    <w:multiLevelType w:val="multilevel"/>
    <w:tmpl w:val="32FE8D92"/>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 w15:restartNumberingAfterBreak="0">
    <w:nsid w:val="22654010"/>
    <w:multiLevelType w:val="multilevel"/>
    <w:tmpl w:val="B8CCF44C"/>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 w15:restartNumberingAfterBreak="0">
    <w:nsid w:val="24A34C28"/>
    <w:multiLevelType w:val="hybridMultilevel"/>
    <w:tmpl w:val="BE544D8E"/>
    <w:lvl w:ilvl="0" w:tplc="93CC7A4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8DA641E"/>
    <w:multiLevelType w:val="hybridMultilevel"/>
    <w:tmpl w:val="00FE78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9E8628D"/>
    <w:multiLevelType w:val="hybridMultilevel"/>
    <w:tmpl w:val="00FE78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A91317C"/>
    <w:multiLevelType w:val="hybridMultilevel"/>
    <w:tmpl w:val="00FE78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CB67F97"/>
    <w:multiLevelType w:val="hybridMultilevel"/>
    <w:tmpl w:val="38E288DC"/>
    <w:lvl w:ilvl="0" w:tplc="93CC7A44">
      <w:numFmt w:val="bullet"/>
      <w:lvlText w:val="-"/>
      <w:lvlJc w:val="left"/>
      <w:pPr>
        <w:ind w:left="720" w:hanging="360"/>
      </w:pPr>
      <w:rPr>
        <w:rFonts w:ascii="Times New Roman" w:eastAsiaTheme="minorHAnsi" w:hAnsi="Times New Roman" w:cs="Times New Roman" w:hint="default"/>
      </w:rPr>
    </w:lvl>
    <w:lvl w:ilvl="1" w:tplc="319A5D78">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DE014CC"/>
    <w:multiLevelType w:val="hybridMultilevel"/>
    <w:tmpl w:val="3650F248"/>
    <w:lvl w:ilvl="0" w:tplc="041A0005">
      <w:start w:val="1"/>
      <w:numFmt w:val="bullet"/>
      <w:lvlText w:val=""/>
      <w:lvlJc w:val="left"/>
      <w:pPr>
        <w:ind w:left="1428" w:hanging="360"/>
      </w:pPr>
      <w:rPr>
        <w:rFonts w:ascii="Wingdings" w:hAnsi="Wingdings" w:hint="default"/>
      </w:rPr>
    </w:lvl>
    <w:lvl w:ilvl="1" w:tplc="041A0005">
      <w:start w:val="1"/>
      <w:numFmt w:val="bullet"/>
      <w:lvlText w:val=""/>
      <w:lvlJc w:val="left"/>
      <w:pPr>
        <w:ind w:left="2148" w:hanging="360"/>
      </w:pPr>
      <w:rPr>
        <w:rFonts w:ascii="Wingdings" w:hAnsi="Wingdings"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8" w15:restartNumberingAfterBreak="0">
    <w:nsid w:val="38B25385"/>
    <w:multiLevelType w:val="hybridMultilevel"/>
    <w:tmpl w:val="00FE78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B155F08"/>
    <w:multiLevelType w:val="multilevel"/>
    <w:tmpl w:val="B8CCF44C"/>
    <w:lvl w:ilvl="0">
      <w:start w:val="1"/>
      <w:numFmt w:val="decimal"/>
      <w:lvlText w:val="%1."/>
      <w:lvlJc w:val="left"/>
      <w:pPr>
        <w:ind w:left="5464" w:hanging="360"/>
      </w:pPr>
      <w:rPr>
        <w:rFonts w:hint="default"/>
        <w:b/>
      </w:rPr>
    </w:lvl>
    <w:lvl w:ilvl="1">
      <w:start w:val="1"/>
      <w:numFmt w:val="decimal"/>
      <w:isLgl/>
      <w:lvlText w:val="%1.%2."/>
      <w:lvlJc w:val="left"/>
      <w:pPr>
        <w:ind w:left="5812" w:hanging="360"/>
      </w:pPr>
      <w:rPr>
        <w:rFonts w:hint="default"/>
        <w:b/>
        <w:i/>
      </w:rPr>
    </w:lvl>
    <w:lvl w:ilvl="2">
      <w:start w:val="1"/>
      <w:numFmt w:val="decimal"/>
      <w:isLgl/>
      <w:lvlText w:val="%1.%2.%3."/>
      <w:lvlJc w:val="left"/>
      <w:pPr>
        <w:ind w:left="6520" w:hanging="720"/>
      </w:pPr>
      <w:rPr>
        <w:rFonts w:hint="default"/>
      </w:rPr>
    </w:lvl>
    <w:lvl w:ilvl="3">
      <w:start w:val="1"/>
      <w:numFmt w:val="decimal"/>
      <w:isLgl/>
      <w:lvlText w:val="%1.%2.%3.%4."/>
      <w:lvlJc w:val="left"/>
      <w:pPr>
        <w:ind w:left="6868" w:hanging="720"/>
      </w:pPr>
      <w:rPr>
        <w:rFonts w:hint="default"/>
      </w:rPr>
    </w:lvl>
    <w:lvl w:ilvl="4">
      <w:start w:val="1"/>
      <w:numFmt w:val="decimal"/>
      <w:isLgl/>
      <w:lvlText w:val="%1.%2.%3.%4.%5."/>
      <w:lvlJc w:val="left"/>
      <w:pPr>
        <w:ind w:left="7576" w:hanging="1080"/>
      </w:pPr>
      <w:rPr>
        <w:rFonts w:hint="default"/>
      </w:rPr>
    </w:lvl>
    <w:lvl w:ilvl="5">
      <w:start w:val="1"/>
      <w:numFmt w:val="decimal"/>
      <w:isLgl/>
      <w:lvlText w:val="%1.%2.%3.%4.%5.%6."/>
      <w:lvlJc w:val="left"/>
      <w:pPr>
        <w:ind w:left="7924" w:hanging="1080"/>
      </w:pPr>
      <w:rPr>
        <w:rFonts w:hint="default"/>
      </w:rPr>
    </w:lvl>
    <w:lvl w:ilvl="6">
      <w:start w:val="1"/>
      <w:numFmt w:val="decimal"/>
      <w:isLgl/>
      <w:lvlText w:val="%1.%2.%3.%4.%5.%6.%7."/>
      <w:lvlJc w:val="left"/>
      <w:pPr>
        <w:ind w:left="8632" w:hanging="1440"/>
      </w:pPr>
      <w:rPr>
        <w:rFonts w:hint="default"/>
      </w:rPr>
    </w:lvl>
    <w:lvl w:ilvl="7">
      <w:start w:val="1"/>
      <w:numFmt w:val="decimal"/>
      <w:isLgl/>
      <w:lvlText w:val="%1.%2.%3.%4.%5.%6.%7.%8."/>
      <w:lvlJc w:val="left"/>
      <w:pPr>
        <w:ind w:left="8980" w:hanging="1440"/>
      </w:pPr>
      <w:rPr>
        <w:rFonts w:hint="default"/>
      </w:rPr>
    </w:lvl>
    <w:lvl w:ilvl="8">
      <w:start w:val="1"/>
      <w:numFmt w:val="decimal"/>
      <w:isLgl/>
      <w:lvlText w:val="%1.%2.%3.%4.%5.%6.%7.%8.%9."/>
      <w:lvlJc w:val="left"/>
      <w:pPr>
        <w:ind w:left="9688" w:hanging="1800"/>
      </w:pPr>
      <w:rPr>
        <w:rFonts w:hint="default"/>
      </w:rPr>
    </w:lvl>
  </w:abstractNum>
  <w:abstractNum w:abstractNumId="20" w15:restartNumberingAfterBreak="0">
    <w:nsid w:val="3C0B33AE"/>
    <w:multiLevelType w:val="hybridMultilevel"/>
    <w:tmpl w:val="040EFF40"/>
    <w:lvl w:ilvl="0" w:tplc="93CC7A4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15:restartNumberingAfterBreak="0">
    <w:nsid w:val="3DCA351B"/>
    <w:multiLevelType w:val="hybridMultilevel"/>
    <w:tmpl w:val="BCFA746C"/>
    <w:lvl w:ilvl="0" w:tplc="DD7C942E">
      <w:start w:val="2"/>
      <w:numFmt w:val="bullet"/>
      <w:lvlText w:val="-"/>
      <w:lvlJc w:val="left"/>
      <w:pPr>
        <w:ind w:left="720" w:hanging="360"/>
      </w:pPr>
      <w:rPr>
        <w:rFonts w:ascii="Times New Roman" w:eastAsia="Arial" w:hAnsi="Times New Roman" w:cs="Times New Roman" w:hint="default"/>
      </w:rPr>
    </w:lvl>
    <w:lvl w:ilvl="1" w:tplc="CFCEA756">
      <w:numFmt w:val="bullet"/>
      <w:lvlText w:val=""/>
      <w:lvlJc w:val="left"/>
      <w:pPr>
        <w:ind w:left="1440" w:hanging="360"/>
      </w:pPr>
      <w:rPr>
        <w:rFonts w:ascii="Times New Roman" w:eastAsia="Arial"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9E22C4A"/>
    <w:multiLevelType w:val="multilevel"/>
    <w:tmpl w:val="8E7A60A6"/>
    <w:lvl w:ilvl="0">
      <w:start w:val="2"/>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23" w15:restartNumberingAfterBreak="0">
    <w:nsid w:val="4B041689"/>
    <w:multiLevelType w:val="hybridMultilevel"/>
    <w:tmpl w:val="C5AAA3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DE87F35"/>
    <w:multiLevelType w:val="hybridMultilevel"/>
    <w:tmpl w:val="FE18A73A"/>
    <w:lvl w:ilvl="0" w:tplc="CE0E6562">
      <w:start w:val="1"/>
      <w:numFmt w:val="bullet"/>
      <w:lvlText w:val="-"/>
      <w:lvlJc w:val="left"/>
      <w:pPr>
        <w:ind w:left="1068" w:hanging="360"/>
      </w:pPr>
      <w:rPr>
        <w:rFonts w:ascii="Times New Roman" w:eastAsiaTheme="minorHAnsi"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5" w15:restartNumberingAfterBreak="0">
    <w:nsid w:val="4F140417"/>
    <w:multiLevelType w:val="hybridMultilevel"/>
    <w:tmpl w:val="0E308CEE"/>
    <w:lvl w:ilvl="0" w:tplc="041A0005">
      <w:start w:val="1"/>
      <w:numFmt w:val="bullet"/>
      <w:lvlText w:val=""/>
      <w:lvlJc w:val="left"/>
      <w:pPr>
        <w:ind w:left="1428" w:hanging="360"/>
      </w:pPr>
      <w:rPr>
        <w:rFonts w:ascii="Wingdings" w:hAnsi="Wingdings" w:hint="default"/>
      </w:rPr>
    </w:lvl>
    <w:lvl w:ilvl="1" w:tplc="041A0003">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6" w15:restartNumberingAfterBreak="0">
    <w:nsid w:val="5AA70C82"/>
    <w:multiLevelType w:val="hybridMultilevel"/>
    <w:tmpl w:val="EC5AF84E"/>
    <w:lvl w:ilvl="0" w:tplc="93CC7A44">
      <w:numFmt w:val="bullet"/>
      <w:lvlText w:val="-"/>
      <w:lvlJc w:val="left"/>
      <w:pPr>
        <w:ind w:left="720" w:hanging="360"/>
      </w:pPr>
      <w:rPr>
        <w:rFonts w:ascii="Times New Roman" w:eastAsiaTheme="minorHAnsi" w:hAnsi="Times New Roman" w:cs="Times New Roman" w:hint="default"/>
      </w:rPr>
    </w:lvl>
    <w:lvl w:ilvl="1" w:tplc="93CC7A44">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B5043D0"/>
    <w:multiLevelType w:val="hybridMultilevel"/>
    <w:tmpl w:val="9AA8BB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E3014EB"/>
    <w:multiLevelType w:val="hybridMultilevel"/>
    <w:tmpl w:val="7D324434"/>
    <w:lvl w:ilvl="0" w:tplc="041A0005">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9" w15:restartNumberingAfterBreak="0">
    <w:nsid w:val="5ED67601"/>
    <w:multiLevelType w:val="hybridMultilevel"/>
    <w:tmpl w:val="CA5A965A"/>
    <w:lvl w:ilvl="0" w:tplc="749C1D20">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FBA3842"/>
    <w:multiLevelType w:val="multilevel"/>
    <w:tmpl w:val="59C0982A"/>
    <w:lvl w:ilvl="0">
      <w:start w:val="3"/>
      <w:numFmt w:val="decimal"/>
      <w:lvlText w:val="%1."/>
      <w:lvlJc w:val="left"/>
      <w:pPr>
        <w:ind w:left="360" w:hanging="360"/>
      </w:pPr>
      <w:rPr>
        <w:rFonts w:hint="default"/>
        <w:b/>
      </w:rPr>
    </w:lvl>
    <w:lvl w:ilvl="1">
      <w:start w:val="4"/>
      <w:numFmt w:val="decimal"/>
      <w:lvlText w:val="%1.%2."/>
      <w:lvlJc w:val="left"/>
      <w:pPr>
        <w:ind w:left="1068" w:hanging="360"/>
      </w:pPr>
      <w:rPr>
        <w:rFonts w:hint="default"/>
        <w:b/>
        <w:i/>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31" w15:restartNumberingAfterBreak="0">
    <w:nsid w:val="6DA80437"/>
    <w:multiLevelType w:val="hybridMultilevel"/>
    <w:tmpl w:val="9BDE38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DB80743"/>
    <w:multiLevelType w:val="hybridMultilevel"/>
    <w:tmpl w:val="8E58369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E1C751B"/>
    <w:multiLevelType w:val="hybridMultilevel"/>
    <w:tmpl w:val="9EF222D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EB86AC7"/>
    <w:multiLevelType w:val="hybridMultilevel"/>
    <w:tmpl w:val="9A5C28D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0B93738"/>
    <w:multiLevelType w:val="multilevel"/>
    <w:tmpl w:val="B8CCF44C"/>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6" w15:restartNumberingAfterBreak="0">
    <w:nsid w:val="72A31988"/>
    <w:multiLevelType w:val="hybridMultilevel"/>
    <w:tmpl w:val="39C4A212"/>
    <w:lvl w:ilvl="0" w:tplc="93CC7A4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5091C8F"/>
    <w:multiLevelType w:val="hybridMultilevel"/>
    <w:tmpl w:val="40C401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B5F3F02"/>
    <w:multiLevelType w:val="hybridMultilevel"/>
    <w:tmpl w:val="18F23A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DE92AE5"/>
    <w:multiLevelType w:val="hybridMultilevel"/>
    <w:tmpl w:val="879617FE"/>
    <w:lvl w:ilvl="0" w:tplc="041A0005">
      <w:start w:val="1"/>
      <w:numFmt w:val="bullet"/>
      <w:lvlText w:val=""/>
      <w:lvlJc w:val="left"/>
      <w:pPr>
        <w:ind w:left="720" w:hanging="360"/>
      </w:pPr>
      <w:rPr>
        <w:rFonts w:ascii="Wingdings" w:hAnsi="Wingdings" w:hint="default"/>
      </w:rPr>
    </w:lvl>
    <w:lvl w:ilvl="1" w:tplc="319A5D78">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EB70581"/>
    <w:multiLevelType w:val="hybridMultilevel"/>
    <w:tmpl w:val="AA2286F6"/>
    <w:lvl w:ilvl="0" w:tplc="93CC7A44">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7"/>
  </w:num>
  <w:num w:numId="2">
    <w:abstractNumId w:val="31"/>
  </w:num>
  <w:num w:numId="3">
    <w:abstractNumId w:val="4"/>
  </w:num>
  <w:num w:numId="4">
    <w:abstractNumId w:val="29"/>
  </w:num>
  <w:num w:numId="5">
    <w:abstractNumId w:val="23"/>
  </w:num>
  <w:num w:numId="6">
    <w:abstractNumId w:val="28"/>
  </w:num>
  <w:num w:numId="7">
    <w:abstractNumId w:val="20"/>
  </w:num>
  <w:num w:numId="8">
    <w:abstractNumId w:val="25"/>
  </w:num>
  <w:num w:numId="9">
    <w:abstractNumId w:val="17"/>
  </w:num>
  <w:num w:numId="10">
    <w:abstractNumId w:val="39"/>
  </w:num>
  <w:num w:numId="11">
    <w:abstractNumId w:val="0"/>
  </w:num>
  <w:num w:numId="12">
    <w:abstractNumId w:val="36"/>
  </w:num>
  <w:num w:numId="13">
    <w:abstractNumId w:val="9"/>
  </w:num>
  <w:num w:numId="14">
    <w:abstractNumId w:val="32"/>
  </w:num>
  <w:num w:numId="15">
    <w:abstractNumId w:val="22"/>
  </w:num>
  <w:num w:numId="16">
    <w:abstractNumId w:val="5"/>
  </w:num>
  <w:num w:numId="17">
    <w:abstractNumId w:val="16"/>
  </w:num>
  <w:num w:numId="18">
    <w:abstractNumId w:val="2"/>
  </w:num>
  <w:num w:numId="19">
    <w:abstractNumId w:val="26"/>
  </w:num>
  <w:num w:numId="20">
    <w:abstractNumId w:val="40"/>
  </w:num>
  <w:num w:numId="21">
    <w:abstractNumId w:val="12"/>
  </w:num>
  <w:num w:numId="22">
    <w:abstractNumId w:val="19"/>
  </w:num>
  <w:num w:numId="23">
    <w:abstractNumId w:val="27"/>
  </w:num>
  <w:num w:numId="24">
    <w:abstractNumId w:val="10"/>
  </w:num>
  <w:num w:numId="25">
    <w:abstractNumId w:val="33"/>
  </w:num>
  <w:num w:numId="26">
    <w:abstractNumId w:val="6"/>
  </w:num>
  <w:num w:numId="27">
    <w:abstractNumId w:val="11"/>
  </w:num>
  <w:num w:numId="28">
    <w:abstractNumId w:val="21"/>
  </w:num>
  <w:num w:numId="29">
    <w:abstractNumId w:val="24"/>
  </w:num>
  <w:num w:numId="30">
    <w:abstractNumId w:val="1"/>
  </w:num>
  <w:num w:numId="31">
    <w:abstractNumId w:val="13"/>
  </w:num>
  <w:num w:numId="32">
    <w:abstractNumId w:val="14"/>
  </w:num>
  <w:num w:numId="33">
    <w:abstractNumId w:val="18"/>
  </w:num>
  <w:num w:numId="34">
    <w:abstractNumId w:val="15"/>
  </w:num>
  <w:num w:numId="35">
    <w:abstractNumId w:val="38"/>
  </w:num>
  <w:num w:numId="36">
    <w:abstractNumId w:val="35"/>
  </w:num>
  <w:num w:numId="37">
    <w:abstractNumId w:val="8"/>
  </w:num>
  <w:num w:numId="38">
    <w:abstractNumId w:val="37"/>
  </w:num>
  <w:num w:numId="39">
    <w:abstractNumId w:val="30"/>
  </w:num>
  <w:num w:numId="40">
    <w:abstractNumId w:val="34"/>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857"/>
    <w:rsid w:val="00020394"/>
    <w:rsid w:val="00026098"/>
    <w:rsid w:val="00026952"/>
    <w:rsid w:val="00032A2C"/>
    <w:rsid w:val="00033292"/>
    <w:rsid w:val="00043F16"/>
    <w:rsid w:val="000537D7"/>
    <w:rsid w:val="00072755"/>
    <w:rsid w:val="00072B69"/>
    <w:rsid w:val="00072FEC"/>
    <w:rsid w:val="00074D8A"/>
    <w:rsid w:val="0009063B"/>
    <w:rsid w:val="00090EAB"/>
    <w:rsid w:val="000A0262"/>
    <w:rsid w:val="000A0B08"/>
    <w:rsid w:val="000A12BD"/>
    <w:rsid w:val="000A5606"/>
    <w:rsid w:val="000A62E1"/>
    <w:rsid w:val="000B2603"/>
    <w:rsid w:val="000B4183"/>
    <w:rsid w:val="000C07E4"/>
    <w:rsid w:val="000C0D7E"/>
    <w:rsid w:val="00114317"/>
    <w:rsid w:val="00132F6B"/>
    <w:rsid w:val="001408FE"/>
    <w:rsid w:val="0015639B"/>
    <w:rsid w:val="00166373"/>
    <w:rsid w:val="0019047A"/>
    <w:rsid w:val="00191F7C"/>
    <w:rsid w:val="00192025"/>
    <w:rsid w:val="001A37E7"/>
    <w:rsid w:val="001A6748"/>
    <w:rsid w:val="001B3FE4"/>
    <w:rsid w:val="001B57CC"/>
    <w:rsid w:val="001B79D8"/>
    <w:rsid w:val="001D0E5D"/>
    <w:rsid w:val="001E2DCC"/>
    <w:rsid w:val="001E301F"/>
    <w:rsid w:val="001E58ED"/>
    <w:rsid w:val="001E7C7D"/>
    <w:rsid w:val="001F0AFA"/>
    <w:rsid w:val="00204A53"/>
    <w:rsid w:val="002114C2"/>
    <w:rsid w:val="00211D03"/>
    <w:rsid w:val="00221B83"/>
    <w:rsid w:val="00224AF7"/>
    <w:rsid w:val="002453BB"/>
    <w:rsid w:val="0025663A"/>
    <w:rsid w:val="00270F11"/>
    <w:rsid w:val="00282309"/>
    <w:rsid w:val="00287045"/>
    <w:rsid w:val="002A5020"/>
    <w:rsid w:val="002B3BD5"/>
    <w:rsid w:val="002C1130"/>
    <w:rsid w:val="002C76BB"/>
    <w:rsid w:val="002D179E"/>
    <w:rsid w:val="002D4C33"/>
    <w:rsid w:val="002E0B43"/>
    <w:rsid w:val="002E1D14"/>
    <w:rsid w:val="002E397F"/>
    <w:rsid w:val="002E48A6"/>
    <w:rsid w:val="002E6D44"/>
    <w:rsid w:val="00304591"/>
    <w:rsid w:val="00340690"/>
    <w:rsid w:val="003442FF"/>
    <w:rsid w:val="00363261"/>
    <w:rsid w:val="00364B26"/>
    <w:rsid w:val="00367177"/>
    <w:rsid w:val="003730D0"/>
    <w:rsid w:val="00375117"/>
    <w:rsid w:val="003844D1"/>
    <w:rsid w:val="0039794F"/>
    <w:rsid w:val="003A07BD"/>
    <w:rsid w:val="003A4316"/>
    <w:rsid w:val="003A57AC"/>
    <w:rsid w:val="003B3742"/>
    <w:rsid w:val="003C0827"/>
    <w:rsid w:val="003C11CF"/>
    <w:rsid w:val="003C5DF6"/>
    <w:rsid w:val="003D099E"/>
    <w:rsid w:val="003D60BC"/>
    <w:rsid w:val="003E0540"/>
    <w:rsid w:val="003F5D62"/>
    <w:rsid w:val="00400232"/>
    <w:rsid w:val="00401413"/>
    <w:rsid w:val="00407C8D"/>
    <w:rsid w:val="00421716"/>
    <w:rsid w:val="00426142"/>
    <w:rsid w:val="004317F6"/>
    <w:rsid w:val="00443C9F"/>
    <w:rsid w:val="00445040"/>
    <w:rsid w:val="00446C95"/>
    <w:rsid w:val="004475B3"/>
    <w:rsid w:val="0045120F"/>
    <w:rsid w:val="0045319F"/>
    <w:rsid w:val="00463EDD"/>
    <w:rsid w:val="00470DF4"/>
    <w:rsid w:val="00477F81"/>
    <w:rsid w:val="00483801"/>
    <w:rsid w:val="004944F5"/>
    <w:rsid w:val="004A5E43"/>
    <w:rsid w:val="004B2B1F"/>
    <w:rsid w:val="004B64F0"/>
    <w:rsid w:val="004C5080"/>
    <w:rsid w:val="004D2133"/>
    <w:rsid w:val="004E2C49"/>
    <w:rsid w:val="004E7D1D"/>
    <w:rsid w:val="004F6E0B"/>
    <w:rsid w:val="00507FBA"/>
    <w:rsid w:val="005416AA"/>
    <w:rsid w:val="0055233C"/>
    <w:rsid w:val="0055264B"/>
    <w:rsid w:val="00554009"/>
    <w:rsid w:val="00574A7E"/>
    <w:rsid w:val="0057747E"/>
    <w:rsid w:val="0058016E"/>
    <w:rsid w:val="00580ACC"/>
    <w:rsid w:val="00593B76"/>
    <w:rsid w:val="00597EE6"/>
    <w:rsid w:val="005A0AEE"/>
    <w:rsid w:val="005A1AB7"/>
    <w:rsid w:val="005B1252"/>
    <w:rsid w:val="005B6738"/>
    <w:rsid w:val="005C3C4B"/>
    <w:rsid w:val="005D4A2F"/>
    <w:rsid w:val="005E1449"/>
    <w:rsid w:val="005E3075"/>
    <w:rsid w:val="005E4D8B"/>
    <w:rsid w:val="005E5904"/>
    <w:rsid w:val="005E7058"/>
    <w:rsid w:val="00606F1B"/>
    <w:rsid w:val="0061439D"/>
    <w:rsid w:val="00616FF7"/>
    <w:rsid w:val="00620750"/>
    <w:rsid w:val="006214B2"/>
    <w:rsid w:val="00623F8D"/>
    <w:rsid w:val="0062450C"/>
    <w:rsid w:val="0064702C"/>
    <w:rsid w:val="006555A9"/>
    <w:rsid w:val="00656634"/>
    <w:rsid w:val="006566A4"/>
    <w:rsid w:val="00674FDB"/>
    <w:rsid w:val="00676453"/>
    <w:rsid w:val="00676D4F"/>
    <w:rsid w:val="006A31CF"/>
    <w:rsid w:val="006B6E6F"/>
    <w:rsid w:val="006C38E3"/>
    <w:rsid w:val="006C4678"/>
    <w:rsid w:val="006C56E5"/>
    <w:rsid w:val="006D2818"/>
    <w:rsid w:val="006D5C66"/>
    <w:rsid w:val="006E2AC4"/>
    <w:rsid w:val="006E49BC"/>
    <w:rsid w:val="006E4B8E"/>
    <w:rsid w:val="006F1CF0"/>
    <w:rsid w:val="006F2EA6"/>
    <w:rsid w:val="006F59A4"/>
    <w:rsid w:val="006F7857"/>
    <w:rsid w:val="006F7EA1"/>
    <w:rsid w:val="0070769A"/>
    <w:rsid w:val="00713557"/>
    <w:rsid w:val="007225B5"/>
    <w:rsid w:val="00725F6B"/>
    <w:rsid w:val="00733149"/>
    <w:rsid w:val="007501DA"/>
    <w:rsid w:val="007522BF"/>
    <w:rsid w:val="00752C56"/>
    <w:rsid w:val="007574CE"/>
    <w:rsid w:val="00767793"/>
    <w:rsid w:val="0078027E"/>
    <w:rsid w:val="0079328E"/>
    <w:rsid w:val="007B4774"/>
    <w:rsid w:val="007B6E36"/>
    <w:rsid w:val="007C65C2"/>
    <w:rsid w:val="007C664D"/>
    <w:rsid w:val="007C79DE"/>
    <w:rsid w:val="007D255D"/>
    <w:rsid w:val="007D5F39"/>
    <w:rsid w:val="007D7847"/>
    <w:rsid w:val="007E0D42"/>
    <w:rsid w:val="007E207F"/>
    <w:rsid w:val="007E4101"/>
    <w:rsid w:val="007F0C06"/>
    <w:rsid w:val="007F1463"/>
    <w:rsid w:val="007F6D1F"/>
    <w:rsid w:val="0081248E"/>
    <w:rsid w:val="00814509"/>
    <w:rsid w:val="008217B1"/>
    <w:rsid w:val="00840C2C"/>
    <w:rsid w:val="00840E14"/>
    <w:rsid w:val="00843179"/>
    <w:rsid w:val="00851F5C"/>
    <w:rsid w:val="0085296A"/>
    <w:rsid w:val="008563EB"/>
    <w:rsid w:val="008612B7"/>
    <w:rsid w:val="008647E1"/>
    <w:rsid w:val="00871680"/>
    <w:rsid w:val="00875E22"/>
    <w:rsid w:val="00877357"/>
    <w:rsid w:val="00897C88"/>
    <w:rsid w:val="008A5A21"/>
    <w:rsid w:val="008C2C65"/>
    <w:rsid w:val="008D2BF1"/>
    <w:rsid w:val="008D403B"/>
    <w:rsid w:val="008D7CC4"/>
    <w:rsid w:val="008E1D0A"/>
    <w:rsid w:val="0092073B"/>
    <w:rsid w:val="00930CD6"/>
    <w:rsid w:val="00940AF1"/>
    <w:rsid w:val="00941D3B"/>
    <w:rsid w:val="00942589"/>
    <w:rsid w:val="009439FB"/>
    <w:rsid w:val="009462D6"/>
    <w:rsid w:val="00946B79"/>
    <w:rsid w:val="00956F9A"/>
    <w:rsid w:val="0096060F"/>
    <w:rsid w:val="00962178"/>
    <w:rsid w:val="009622C9"/>
    <w:rsid w:val="00973925"/>
    <w:rsid w:val="009739E1"/>
    <w:rsid w:val="00975655"/>
    <w:rsid w:val="00984B7F"/>
    <w:rsid w:val="00987FC4"/>
    <w:rsid w:val="009B0C50"/>
    <w:rsid w:val="009C69CD"/>
    <w:rsid w:val="009D28A0"/>
    <w:rsid w:val="009D2C26"/>
    <w:rsid w:val="009F5648"/>
    <w:rsid w:val="009F7170"/>
    <w:rsid w:val="00A168BD"/>
    <w:rsid w:val="00A17A14"/>
    <w:rsid w:val="00A247CA"/>
    <w:rsid w:val="00A33C6A"/>
    <w:rsid w:val="00A34EBD"/>
    <w:rsid w:val="00A37032"/>
    <w:rsid w:val="00A372D2"/>
    <w:rsid w:val="00A451F8"/>
    <w:rsid w:val="00A521B2"/>
    <w:rsid w:val="00A574DE"/>
    <w:rsid w:val="00A7255C"/>
    <w:rsid w:val="00A86FC9"/>
    <w:rsid w:val="00A93D57"/>
    <w:rsid w:val="00AA167B"/>
    <w:rsid w:val="00AB214D"/>
    <w:rsid w:val="00AB43FD"/>
    <w:rsid w:val="00AC1396"/>
    <w:rsid w:val="00AD0650"/>
    <w:rsid w:val="00AD3ECE"/>
    <w:rsid w:val="00AD5ADB"/>
    <w:rsid w:val="00AF7DC6"/>
    <w:rsid w:val="00B02FFB"/>
    <w:rsid w:val="00B04759"/>
    <w:rsid w:val="00B119C6"/>
    <w:rsid w:val="00B1309B"/>
    <w:rsid w:val="00B159C2"/>
    <w:rsid w:val="00B205EA"/>
    <w:rsid w:val="00B22744"/>
    <w:rsid w:val="00B2787E"/>
    <w:rsid w:val="00B307A2"/>
    <w:rsid w:val="00B33655"/>
    <w:rsid w:val="00B4272C"/>
    <w:rsid w:val="00B64A7F"/>
    <w:rsid w:val="00B67B9A"/>
    <w:rsid w:val="00B810F6"/>
    <w:rsid w:val="00B82ED4"/>
    <w:rsid w:val="00B84914"/>
    <w:rsid w:val="00B91B74"/>
    <w:rsid w:val="00B95ED0"/>
    <w:rsid w:val="00B96752"/>
    <w:rsid w:val="00B9743F"/>
    <w:rsid w:val="00BA0B91"/>
    <w:rsid w:val="00BA0E86"/>
    <w:rsid w:val="00BA439C"/>
    <w:rsid w:val="00BB0C8D"/>
    <w:rsid w:val="00BB105A"/>
    <w:rsid w:val="00BB5ED7"/>
    <w:rsid w:val="00BC100E"/>
    <w:rsid w:val="00BC1C90"/>
    <w:rsid w:val="00BD6292"/>
    <w:rsid w:val="00BE2FBC"/>
    <w:rsid w:val="00BE47E6"/>
    <w:rsid w:val="00BF1AB9"/>
    <w:rsid w:val="00C00733"/>
    <w:rsid w:val="00C00E61"/>
    <w:rsid w:val="00C01009"/>
    <w:rsid w:val="00C07145"/>
    <w:rsid w:val="00C120C5"/>
    <w:rsid w:val="00C1338B"/>
    <w:rsid w:val="00C16B38"/>
    <w:rsid w:val="00C3134D"/>
    <w:rsid w:val="00C351A2"/>
    <w:rsid w:val="00C35322"/>
    <w:rsid w:val="00C36198"/>
    <w:rsid w:val="00C37B88"/>
    <w:rsid w:val="00C42158"/>
    <w:rsid w:val="00C60F8C"/>
    <w:rsid w:val="00C76758"/>
    <w:rsid w:val="00C8201C"/>
    <w:rsid w:val="00C82ADE"/>
    <w:rsid w:val="00C83A82"/>
    <w:rsid w:val="00C87FC4"/>
    <w:rsid w:val="00C903B9"/>
    <w:rsid w:val="00C90C42"/>
    <w:rsid w:val="00C91E98"/>
    <w:rsid w:val="00C93E17"/>
    <w:rsid w:val="00CB2A34"/>
    <w:rsid w:val="00CB7704"/>
    <w:rsid w:val="00CC4DF2"/>
    <w:rsid w:val="00CC5286"/>
    <w:rsid w:val="00CC5F40"/>
    <w:rsid w:val="00CC7CF5"/>
    <w:rsid w:val="00CE2D1A"/>
    <w:rsid w:val="00D310AD"/>
    <w:rsid w:val="00D35E05"/>
    <w:rsid w:val="00D36178"/>
    <w:rsid w:val="00D43EA3"/>
    <w:rsid w:val="00D4518B"/>
    <w:rsid w:val="00D47B45"/>
    <w:rsid w:val="00D55655"/>
    <w:rsid w:val="00D556CE"/>
    <w:rsid w:val="00D707CA"/>
    <w:rsid w:val="00D84A0E"/>
    <w:rsid w:val="00D90778"/>
    <w:rsid w:val="00D9537F"/>
    <w:rsid w:val="00DA1295"/>
    <w:rsid w:val="00DA38A3"/>
    <w:rsid w:val="00DA4692"/>
    <w:rsid w:val="00DA4979"/>
    <w:rsid w:val="00DA6470"/>
    <w:rsid w:val="00DB07BD"/>
    <w:rsid w:val="00DC0EF8"/>
    <w:rsid w:val="00DC5CFE"/>
    <w:rsid w:val="00DE12A0"/>
    <w:rsid w:val="00E13EBA"/>
    <w:rsid w:val="00E146AD"/>
    <w:rsid w:val="00E15DDB"/>
    <w:rsid w:val="00E243A1"/>
    <w:rsid w:val="00E24B75"/>
    <w:rsid w:val="00E33A8D"/>
    <w:rsid w:val="00E345E4"/>
    <w:rsid w:val="00E61148"/>
    <w:rsid w:val="00E62EB6"/>
    <w:rsid w:val="00E82945"/>
    <w:rsid w:val="00E85BD2"/>
    <w:rsid w:val="00E86FD5"/>
    <w:rsid w:val="00E93F8F"/>
    <w:rsid w:val="00EA38C1"/>
    <w:rsid w:val="00EA74CD"/>
    <w:rsid w:val="00EB2B50"/>
    <w:rsid w:val="00EB3A35"/>
    <w:rsid w:val="00EB6E02"/>
    <w:rsid w:val="00EB771E"/>
    <w:rsid w:val="00ED5B88"/>
    <w:rsid w:val="00EE35A9"/>
    <w:rsid w:val="00EE7A26"/>
    <w:rsid w:val="00EF45DB"/>
    <w:rsid w:val="00EF4C2D"/>
    <w:rsid w:val="00F050DF"/>
    <w:rsid w:val="00F450E8"/>
    <w:rsid w:val="00F4741D"/>
    <w:rsid w:val="00F575EE"/>
    <w:rsid w:val="00F604F5"/>
    <w:rsid w:val="00F66949"/>
    <w:rsid w:val="00F857D2"/>
    <w:rsid w:val="00F943CF"/>
    <w:rsid w:val="00FA045D"/>
    <w:rsid w:val="00FA1E2D"/>
    <w:rsid w:val="00FB0042"/>
    <w:rsid w:val="00FB711B"/>
    <w:rsid w:val="00FC2E3E"/>
    <w:rsid w:val="00FE010D"/>
    <w:rsid w:val="00FE3BC3"/>
    <w:rsid w:val="00FE42D5"/>
    <w:rsid w:val="00FE45B0"/>
    <w:rsid w:val="00FF67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C26F25"/>
  <w15:chartTrackingRefBased/>
  <w15:docId w15:val="{6FA8BF1E-0954-4D85-ACE4-688442B6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690"/>
  </w:style>
  <w:style w:type="paragraph" w:styleId="Naslov1">
    <w:name w:val="heading 1"/>
    <w:basedOn w:val="Normal"/>
    <w:next w:val="Normal"/>
    <w:link w:val="Naslov1Char"/>
    <w:uiPriority w:val="9"/>
    <w:qFormat/>
    <w:rsid w:val="00F604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71680"/>
    <w:rPr>
      <w:color w:val="0563C1" w:themeColor="hyperlink"/>
      <w:u w:val="single"/>
    </w:rPr>
  </w:style>
  <w:style w:type="character" w:customStyle="1" w:styleId="Nerijeenospominjanje1">
    <w:name w:val="Neriješeno spominjanje1"/>
    <w:basedOn w:val="Zadanifontodlomka"/>
    <w:uiPriority w:val="99"/>
    <w:semiHidden/>
    <w:unhideWhenUsed/>
    <w:rsid w:val="00871680"/>
    <w:rPr>
      <w:color w:val="605E5C"/>
      <w:shd w:val="clear" w:color="auto" w:fill="E1DFDD"/>
    </w:rPr>
  </w:style>
  <w:style w:type="character" w:styleId="SlijeenaHiperveza">
    <w:name w:val="FollowedHyperlink"/>
    <w:basedOn w:val="Zadanifontodlomka"/>
    <w:uiPriority w:val="99"/>
    <w:semiHidden/>
    <w:unhideWhenUsed/>
    <w:rsid w:val="002E397F"/>
    <w:rPr>
      <w:color w:val="954F72" w:themeColor="followedHyperlink"/>
      <w:u w:val="single"/>
    </w:rPr>
  </w:style>
  <w:style w:type="paragraph" w:styleId="Odlomakpopisa">
    <w:name w:val="List Paragraph"/>
    <w:basedOn w:val="Normal"/>
    <w:uiPriority w:val="34"/>
    <w:qFormat/>
    <w:rsid w:val="0015639B"/>
    <w:pPr>
      <w:ind w:left="720"/>
      <w:contextualSpacing/>
    </w:pPr>
  </w:style>
  <w:style w:type="table" w:styleId="Reetkatablice">
    <w:name w:val="Table Grid"/>
    <w:basedOn w:val="Obinatablica"/>
    <w:uiPriority w:val="39"/>
    <w:rsid w:val="00BD6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B2A3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B2A34"/>
    <w:rPr>
      <w:rFonts w:ascii="Segoe UI" w:hAnsi="Segoe UI" w:cs="Segoe UI"/>
      <w:sz w:val="18"/>
      <w:szCs w:val="18"/>
    </w:rPr>
  </w:style>
  <w:style w:type="paragraph" w:styleId="Zaglavlje">
    <w:name w:val="header"/>
    <w:basedOn w:val="Normal"/>
    <w:link w:val="ZaglavljeChar"/>
    <w:uiPriority w:val="99"/>
    <w:unhideWhenUsed/>
    <w:rsid w:val="006F7EA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F7EA1"/>
  </w:style>
  <w:style w:type="paragraph" w:styleId="Podnoje">
    <w:name w:val="footer"/>
    <w:basedOn w:val="Normal"/>
    <w:link w:val="PodnojeChar"/>
    <w:uiPriority w:val="99"/>
    <w:unhideWhenUsed/>
    <w:rsid w:val="006F7EA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F7EA1"/>
  </w:style>
  <w:style w:type="character" w:customStyle="1" w:styleId="fontstyle21">
    <w:name w:val="fontstyle21"/>
    <w:basedOn w:val="Zadanifontodlomka"/>
    <w:rsid w:val="007501DA"/>
    <w:rPr>
      <w:rFonts w:ascii="TimesNewRomanPS-BoldMT" w:hAnsi="TimesNewRomanPS-BoldMT" w:hint="default"/>
      <w:b/>
      <w:bCs/>
      <w:i w:val="0"/>
      <w:iCs w:val="0"/>
      <w:color w:val="000000"/>
      <w:sz w:val="24"/>
      <w:szCs w:val="24"/>
    </w:rPr>
  </w:style>
  <w:style w:type="character" w:customStyle="1" w:styleId="fontstyle01">
    <w:name w:val="fontstyle01"/>
    <w:basedOn w:val="Zadanifontodlomka"/>
    <w:rsid w:val="002453BB"/>
    <w:rPr>
      <w:rFonts w:ascii="TimesNewRomanPSMT" w:hAnsi="TimesNewRomanPSMT" w:hint="default"/>
      <w:b w:val="0"/>
      <w:bCs w:val="0"/>
      <w:i w:val="0"/>
      <w:iCs w:val="0"/>
      <w:color w:val="000000"/>
      <w:sz w:val="22"/>
      <w:szCs w:val="22"/>
    </w:rPr>
  </w:style>
  <w:style w:type="paragraph" w:customStyle="1" w:styleId="box458568">
    <w:name w:val="box_458568"/>
    <w:basedOn w:val="Normal"/>
    <w:rsid w:val="00580AC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7255C"/>
    <w:rPr>
      <w:sz w:val="16"/>
      <w:szCs w:val="16"/>
    </w:rPr>
  </w:style>
  <w:style w:type="paragraph" w:styleId="Tekstkomentara">
    <w:name w:val="annotation text"/>
    <w:basedOn w:val="Normal"/>
    <w:link w:val="TekstkomentaraChar"/>
    <w:uiPriority w:val="99"/>
    <w:semiHidden/>
    <w:unhideWhenUsed/>
    <w:rsid w:val="00A7255C"/>
    <w:pPr>
      <w:spacing w:line="240" w:lineRule="auto"/>
    </w:pPr>
    <w:rPr>
      <w:sz w:val="20"/>
      <w:szCs w:val="20"/>
    </w:rPr>
  </w:style>
  <w:style w:type="character" w:customStyle="1" w:styleId="TekstkomentaraChar">
    <w:name w:val="Tekst komentara Char"/>
    <w:basedOn w:val="Zadanifontodlomka"/>
    <w:link w:val="Tekstkomentara"/>
    <w:uiPriority w:val="99"/>
    <w:semiHidden/>
    <w:rsid w:val="00A7255C"/>
    <w:rPr>
      <w:sz w:val="20"/>
      <w:szCs w:val="20"/>
    </w:rPr>
  </w:style>
  <w:style w:type="paragraph" w:styleId="Predmetkomentara">
    <w:name w:val="annotation subject"/>
    <w:basedOn w:val="Tekstkomentara"/>
    <w:next w:val="Tekstkomentara"/>
    <w:link w:val="PredmetkomentaraChar"/>
    <w:uiPriority w:val="99"/>
    <w:semiHidden/>
    <w:unhideWhenUsed/>
    <w:rsid w:val="00A7255C"/>
    <w:rPr>
      <w:b/>
      <w:bCs/>
    </w:rPr>
  </w:style>
  <w:style w:type="character" w:customStyle="1" w:styleId="PredmetkomentaraChar">
    <w:name w:val="Predmet komentara Char"/>
    <w:basedOn w:val="TekstkomentaraChar"/>
    <w:link w:val="Predmetkomentara"/>
    <w:uiPriority w:val="99"/>
    <w:semiHidden/>
    <w:rsid w:val="00A7255C"/>
    <w:rPr>
      <w:b/>
      <w:bCs/>
      <w:sz w:val="20"/>
      <w:szCs w:val="20"/>
    </w:rPr>
  </w:style>
  <w:style w:type="paragraph" w:customStyle="1" w:styleId="Default">
    <w:name w:val="Default"/>
    <w:rsid w:val="00F604F5"/>
    <w:pPr>
      <w:autoSpaceDE w:val="0"/>
      <w:autoSpaceDN w:val="0"/>
      <w:adjustRightInd w:val="0"/>
      <w:spacing w:after="0" w:line="240" w:lineRule="auto"/>
    </w:pPr>
    <w:rPr>
      <w:rFonts w:ascii="Calibri" w:hAnsi="Calibri" w:cs="Calibri"/>
      <w:color w:val="000000"/>
      <w:sz w:val="24"/>
      <w:szCs w:val="24"/>
    </w:rPr>
  </w:style>
  <w:style w:type="character" w:customStyle="1" w:styleId="Naslov1Char">
    <w:name w:val="Naslov 1 Char"/>
    <w:basedOn w:val="Zadanifontodlomka"/>
    <w:link w:val="Naslov1"/>
    <w:uiPriority w:val="9"/>
    <w:rsid w:val="00F604F5"/>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F604F5"/>
    <w:pPr>
      <w:outlineLvl w:val="9"/>
    </w:pPr>
    <w:rPr>
      <w:lang w:val="en-US"/>
    </w:rPr>
  </w:style>
  <w:style w:type="paragraph" w:styleId="Sadraj3">
    <w:name w:val="toc 3"/>
    <w:basedOn w:val="Normal"/>
    <w:next w:val="Normal"/>
    <w:autoRedefine/>
    <w:uiPriority w:val="39"/>
    <w:unhideWhenUsed/>
    <w:rsid w:val="00F604F5"/>
    <w:pPr>
      <w:spacing w:after="100"/>
      <w:ind w:left="440"/>
    </w:pPr>
  </w:style>
  <w:style w:type="paragraph" w:styleId="Sadraj1">
    <w:name w:val="toc 1"/>
    <w:basedOn w:val="Normal"/>
    <w:next w:val="Normal"/>
    <w:autoRedefine/>
    <w:uiPriority w:val="39"/>
    <w:unhideWhenUsed/>
    <w:rsid w:val="00F604F5"/>
    <w:pPr>
      <w:spacing w:after="100"/>
    </w:pPr>
  </w:style>
  <w:style w:type="paragraph" w:styleId="Sadraj2">
    <w:name w:val="toc 2"/>
    <w:basedOn w:val="Normal"/>
    <w:next w:val="Normal"/>
    <w:autoRedefine/>
    <w:uiPriority w:val="39"/>
    <w:unhideWhenUsed/>
    <w:rsid w:val="00606F1B"/>
    <w:pPr>
      <w:spacing w:after="100"/>
      <w:ind w:left="220"/>
    </w:pPr>
  </w:style>
  <w:style w:type="paragraph" w:customStyle="1" w:styleId="Normal0">
    <w:name w:val="[Normal]"/>
    <w:qFormat/>
    <w:rsid w:val="00E85BD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Times New Roman" w:eastAsia="Arial" w:hAnsi="Times New Roman" w:cs="Times New Roman"/>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7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ra.hr/"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4.xml"/><Relationship Id="rId23"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26391-8D18-42AB-8041-CC9E0C005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11</Pages>
  <Words>4492</Words>
  <Characters>25610</Characters>
  <Application>Microsoft Office Word</Application>
  <DocSecurity>0</DocSecurity>
  <Lines>213</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Ružica Trošić</cp:lastModifiedBy>
  <cp:revision>22</cp:revision>
  <cp:lastPrinted>2020-10-13T12:31:00Z</cp:lastPrinted>
  <dcterms:created xsi:type="dcterms:W3CDTF">2020-10-12T11:50:00Z</dcterms:created>
  <dcterms:modified xsi:type="dcterms:W3CDTF">2020-10-13T12:50:00Z</dcterms:modified>
</cp:coreProperties>
</file>